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431"/>
      </w:tblGrid>
      <w:tr w:rsidR="00F2070E" w:rsidRPr="00BC4845" w14:paraId="46C9555C" w14:textId="77777777" w:rsidTr="002C7CB4">
        <w:trPr>
          <w:trHeight w:val="1408"/>
        </w:trPr>
        <w:tc>
          <w:tcPr>
            <w:tcW w:w="4775" w:type="dxa"/>
          </w:tcPr>
          <w:p w14:paraId="5BB89C7A" w14:textId="2FBCBC7E" w:rsidR="00F2070E" w:rsidRPr="00BC4845" w:rsidRDefault="005046A0" w:rsidP="002C7CB4">
            <w:r>
              <w:t xml:space="preserve"> </w:t>
            </w:r>
            <w:r w:rsidR="00F2070E" w:rsidRPr="00BC4845">
              <w:rPr>
                <w:noProof/>
              </w:rPr>
              <w:drawing>
                <wp:inline distT="0" distB="0" distL="0" distR="0" wp14:anchorId="07052486" wp14:editId="6B56E691">
                  <wp:extent cx="1988820" cy="965257"/>
                  <wp:effectExtent l="0" t="0" r="0" b="0"/>
                  <wp:docPr id="3" name="Picture 3" descr="G:\REG\EOE\eoengland\BBH\Logos\BBH\2017 - New Logo\Screen\ICAEW_BedsBucksHerts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EOE\eoengland\BBH\Logos\BBH\2017 - New Logo\Screen\ICAEW_BedsBucksHerts_BLK_RG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59" t="17396" r="9814" b="16683"/>
                          <a:stretch/>
                        </pic:blipFill>
                        <pic:spPr bwMode="auto">
                          <a:xfrm>
                            <a:off x="0" y="0"/>
                            <a:ext cx="2015481" cy="978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31" w:type="dxa"/>
          </w:tcPr>
          <w:p w14:paraId="5457C910" w14:textId="77777777" w:rsidR="00F2070E" w:rsidRPr="00BC4845" w:rsidRDefault="00F2070E" w:rsidP="002C7CB4">
            <w:pPr>
              <w:jc w:val="right"/>
            </w:pPr>
          </w:p>
        </w:tc>
      </w:tr>
    </w:tbl>
    <w:p w14:paraId="34DC8F80" w14:textId="77777777" w:rsidR="00F2070E" w:rsidRPr="00BC4845" w:rsidRDefault="00F2070E" w:rsidP="00F2070E">
      <w:pPr>
        <w:spacing w:before="240" w:after="120"/>
        <w:outlineLvl w:val="2"/>
        <w:rPr>
          <w:rFonts w:ascii="Times New Roman" w:hAnsi="Times New Roman" w:cs="Times New Roman"/>
          <w:b/>
          <w:i/>
          <w:iCs/>
          <w:sz w:val="56"/>
          <w:szCs w:val="56"/>
        </w:rPr>
      </w:pPr>
      <w:r w:rsidRPr="00BC4845">
        <w:rPr>
          <w:rFonts w:ascii="Times New Roman" w:hAnsi="Times New Roman" w:cs="Times New Roman"/>
          <w:b/>
          <w:i/>
          <w:iCs/>
          <w:sz w:val="56"/>
          <w:szCs w:val="56"/>
        </w:rPr>
        <w:t>IT’S YOUR SOCIETY</w:t>
      </w:r>
    </w:p>
    <w:p w14:paraId="0C79FC9E" w14:textId="2F589A30" w:rsidR="00F2070E" w:rsidRPr="00BC4845" w:rsidRDefault="00F2070E" w:rsidP="00F2070E">
      <w:pPr>
        <w:spacing w:before="240" w:after="240"/>
        <w:rPr>
          <w:b/>
          <w:color w:val="000000"/>
          <w:sz w:val="32"/>
          <w:szCs w:val="32"/>
        </w:rPr>
      </w:pPr>
      <w:r w:rsidRPr="00BC4845">
        <w:rPr>
          <w:b/>
          <w:color w:val="000000"/>
          <w:sz w:val="32"/>
          <w:szCs w:val="32"/>
        </w:rPr>
        <w:t>Nominations for service on management committee to May 202</w:t>
      </w:r>
      <w:r w:rsidR="0063608B">
        <w:rPr>
          <w:b/>
          <w:color w:val="000000"/>
          <w:sz w:val="32"/>
          <w:szCs w:val="32"/>
        </w:rPr>
        <w:t>6</w:t>
      </w:r>
    </w:p>
    <w:p w14:paraId="3EDCE814" w14:textId="2A1DD9E5" w:rsidR="00F2070E" w:rsidRPr="00BC4845" w:rsidRDefault="00F2070E" w:rsidP="00F2070E">
      <w:pPr>
        <w:rPr>
          <w:rFonts w:eastAsia="Calibri"/>
          <w:color w:val="000000"/>
          <w:shd w:val="clear" w:color="auto" w:fill="FFFFFF"/>
          <w:lang w:eastAsia="en-US"/>
        </w:rPr>
      </w:pPr>
      <w:r w:rsidRPr="00BC4845">
        <w:rPr>
          <w:rFonts w:eastAsia="Calibri"/>
          <w:color w:val="000000"/>
          <w:shd w:val="clear" w:color="auto" w:fill="FFFFFF"/>
          <w:lang w:eastAsia="en-US"/>
        </w:rPr>
        <w:t>Beds, Bucks &amp; Herts District Society is the ICAEW’s local member community and is here to represent all its members in the area, at whatever stage in their career, including those who are recently qualified or working in business, public and third sectors.</w:t>
      </w:r>
      <w:r w:rsidR="009E68B5">
        <w:rPr>
          <w:rFonts w:eastAsia="Calibri"/>
          <w:color w:val="000000"/>
          <w:shd w:val="clear" w:color="auto" w:fill="FFFFFF"/>
          <w:lang w:eastAsia="en-US"/>
        </w:rPr>
        <w:t xml:space="preserve"> </w:t>
      </w:r>
    </w:p>
    <w:p w14:paraId="3BC02753" w14:textId="77777777" w:rsidR="00F2070E" w:rsidRPr="00BC4845" w:rsidRDefault="00F2070E" w:rsidP="00F2070E">
      <w:pPr>
        <w:rPr>
          <w:rFonts w:eastAsia="Calibri"/>
          <w:lang w:eastAsia="en-US"/>
        </w:rPr>
      </w:pPr>
    </w:p>
    <w:p w14:paraId="55B16FBF" w14:textId="77777777" w:rsidR="00F2070E" w:rsidRPr="00BC4845" w:rsidRDefault="00F2070E" w:rsidP="00F2070E">
      <w:pPr>
        <w:rPr>
          <w:rFonts w:eastAsia="Calibri"/>
          <w:lang w:eastAsia="en-US"/>
        </w:rPr>
      </w:pPr>
      <w:r w:rsidRPr="00BC4845">
        <w:rPr>
          <w:rFonts w:eastAsia="Calibri"/>
          <w:lang w:eastAsia="en-US"/>
        </w:rPr>
        <w:t xml:space="preserve">Serving on the committee gives you the opportunity to participate in the management of your District Society, which is an </w:t>
      </w:r>
      <w:r w:rsidRPr="00BC4845">
        <w:rPr>
          <w:rFonts w:eastAsia="PMingLiU"/>
          <w:color w:val="1D1D1B"/>
          <w:lang w:eastAsia="zh-TW"/>
        </w:rPr>
        <w:t>important bridge between the local communities across Beds, Bucks &amp; Herts and ICAEW centrally</w:t>
      </w:r>
      <w:r w:rsidRPr="00BC4845">
        <w:rPr>
          <w:rFonts w:eastAsia="Calibri"/>
          <w:lang w:eastAsia="en-US"/>
        </w:rPr>
        <w:t xml:space="preserve">. By doing so you can help it to identify and support key activities for members and influence how policies can be improved nationally. At the same time, you will expand your network of professional contacts. To hear more from ICAEW Chartered Accountants who volunteer please visit </w:t>
      </w:r>
      <w:r w:rsidRPr="00BC4845">
        <w:rPr>
          <w:rFonts w:eastAsia="Calibri"/>
          <w:b/>
          <w:bCs/>
          <w:color w:val="E30613"/>
          <w:lang w:eastAsia="en-US"/>
        </w:rPr>
        <w:t>icaew.com/bbh</w:t>
      </w:r>
    </w:p>
    <w:p w14:paraId="1318CF00" w14:textId="77777777" w:rsidR="00F2070E" w:rsidRPr="00BC4845" w:rsidRDefault="00F2070E" w:rsidP="00F2070E">
      <w:pPr>
        <w:rPr>
          <w:rFonts w:eastAsia="Calibri"/>
          <w:lang w:eastAsia="en-US"/>
        </w:rPr>
      </w:pPr>
    </w:p>
    <w:p w14:paraId="39C9F9F5" w14:textId="09477FF7" w:rsidR="00F2070E" w:rsidRPr="00BC4845" w:rsidRDefault="00F2070E" w:rsidP="00F2070E">
      <w:pPr>
        <w:rPr>
          <w:rFonts w:eastAsia="Calibri"/>
          <w:lang w:eastAsia="en-US"/>
        </w:rPr>
      </w:pPr>
      <w:r w:rsidRPr="00BC4845">
        <w:rPr>
          <w:rFonts w:eastAsia="Calibri"/>
          <w:lang w:eastAsia="en-US"/>
        </w:rPr>
        <w:t xml:space="preserve">If you have an enthusiasm for new ideas and want to champion these to fellow members, then get involved by completing and returning the form overleaf. If you’d like to find out </w:t>
      </w:r>
      <w:r w:rsidR="00564796" w:rsidRPr="00BC4845">
        <w:rPr>
          <w:rFonts w:eastAsia="Calibri"/>
          <w:lang w:eastAsia="en-US"/>
        </w:rPr>
        <w:t>more,</w:t>
      </w:r>
      <w:r w:rsidRPr="00BC4845">
        <w:rPr>
          <w:rFonts w:eastAsia="Calibri"/>
          <w:lang w:eastAsia="en-US"/>
        </w:rPr>
        <w:t xml:space="preserve"> please contact </w:t>
      </w:r>
      <w:hyperlink r:id="rId8" w:history="1">
        <w:r w:rsidRPr="00BC4845">
          <w:rPr>
            <w:rFonts w:eastAsia="Calibri"/>
            <w:b/>
            <w:bCs/>
            <w:color w:val="E30613"/>
            <w:lang w:eastAsia="en-US"/>
          </w:rPr>
          <w:t>kim.shield@icaew.com</w:t>
        </w:r>
      </w:hyperlink>
      <w:r w:rsidRPr="00BC4845">
        <w:rPr>
          <w:rFonts w:eastAsia="Calibri"/>
          <w:lang w:eastAsia="en-US"/>
        </w:rPr>
        <w:t xml:space="preserve"> or call +44 (0)1223 654 682.</w:t>
      </w:r>
    </w:p>
    <w:p w14:paraId="1487065F" w14:textId="77777777" w:rsidR="00F2070E" w:rsidRPr="00BC4845" w:rsidRDefault="00F2070E" w:rsidP="00F2070E">
      <w:pPr>
        <w:autoSpaceDE w:val="0"/>
        <w:autoSpaceDN w:val="0"/>
        <w:adjustRightInd w:val="0"/>
        <w:ind w:left="357"/>
        <w:contextualSpacing/>
        <w:rPr>
          <w:rFonts w:eastAsia="PMingLiU"/>
          <w:color w:val="1D1D1B"/>
          <w:lang w:eastAsia="zh-TW"/>
        </w:rPr>
      </w:pPr>
    </w:p>
    <w:p w14:paraId="1B0C203D" w14:textId="2E73891A" w:rsidR="00F2070E" w:rsidRPr="00BC4845" w:rsidRDefault="00F2070E" w:rsidP="00F2070E">
      <w:pPr>
        <w:numPr>
          <w:ilvl w:val="0"/>
          <w:numId w:val="1"/>
        </w:numPr>
        <w:overflowPunct w:val="0"/>
        <w:autoSpaceDE w:val="0"/>
        <w:autoSpaceDN w:val="0"/>
        <w:adjustRightInd w:val="0"/>
        <w:textAlignment w:val="baseline"/>
        <w:rPr>
          <w:b/>
        </w:rPr>
      </w:pPr>
      <w:r w:rsidRPr="00BC4845">
        <w:t xml:space="preserve">Under the Society’s rules, nomination of candidates for election or re-election to the Management Committee at an Annual General Meeting </w:t>
      </w:r>
      <w:r w:rsidR="00564796" w:rsidRPr="00BC4845">
        <w:t>must</w:t>
      </w:r>
      <w:r w:rsidRPr="00BC4845">
        <w:t xml:space="preserve"> be made by notice in writing</w:t>
      </w:r>
      <w:r w:rsidRPr="00BC4845">
        <w:rPr>
          <w:b/>
          <w:color w:val="CC0000"/>
          <w:sz w:val="26"/>
          <w:szCs w:val="26"/>
        </w:rPr>
        <w:t>*</w:t>
      </w:r>
      <w:r w:rsidRPr="00BC4845">
        <w:t>:</w:t>
      </w:r>
    </w:p>
    <w:p w14:paraId="3B3D80B4" w14:textId="77777777" w:rsidR="00F2070E" w:rsidRPr="00BC4845" w:rsidRDefault="00F2070E" w:rsidP="00F2070E">
      <w:pPr>
        <w:numPr>
          <w:ilvl w:val="0"/>
          <w:numId w:val="2"/>
        </w:numPr>
        <w:overflowPunct w:val="0"/>
        <w:autoSpaceDE w:val="0"/>
        <w:autoSpaceDN w:val="0"/>
        <w:adjustRightInd w:val="0"/>
        <w:ind w:left="1077" w:hanging="357"/>
        <w:jc w:val="both"/>
        <w:textAlignment w:val="baseline"/>
        <w:rPr>
          <w:b/>
        </w:rPr>
      </w:pPr>
      <w:r w:rsidRPr="00BC4845">
        <w:t xml:space="preserve">signed by not less than THREE members of the District </w:t>
      </w:r>
      <w:proofErr w:type="gramStart"/>
      <w:r w:rsidRPr="00BC4845">
        <w:t>Society;</w:t>
      </w:r>
      <w:proofErr w:type="gramEnd"/>
    </w:p>
    <w:p w14:paraId="417F4A3D" w14:textId="62D7D16B" w:rsidR="00F2070E" w:rsidRPr="00BC4845" w:rsidRDefault="00F2070E" w:rsidP="00F2070E">
      <w:pPr>
        <w:numPr>
          <w:ilvl w:val="0"/>
          <w:numId w:val="2"/>
        </w:numPr>
        <w:overflowPunct w:val="0"/>
        <w:autoSpaceDE w:val="0"/>
        <w:autoSpaceDN w:val="0"/>
        <w:adjustRightInd w:val="0"/>
        <w:ind w:left="1077" w:hanging="357"/>
        <w:textAlignment w:val="baseline"/>
        <w:rPr>
          <w:b/>
        </w:rPr>
      </w:pPr>
      <w:r w:rsidRPr="00BC4845">
        <w:t>received by the secretary no later than 1 April preceding the date of the meeting, ie by 1 April 202</w:t>
      </w:r>
      <w:r w:rsidR="0063608B">
        <w:t>3</w:t>
      </w:r>
      <w:r w:rsidRPr="00BC4845">
        <w:t>; and</w:t>
      </w:r>
    </w:p>
    <w:p w14:paraId="4B4FDFA0" w14:textId="77777777" w:rsidR="00F2070E" w:rsidRPr="00BC4845" w:rsidRDefault="00F2070E" w:rsidP="00F2070E">
      <w:pPr>
        <w:numPr>
          <w:ilvl w:val="0"/>
          <w:numId w:val="2"/>
        </w:numPr>
        <w:overflowPunct w:val="0"/>
        <w:autoSpaceDE w:val="0"/>
        <w:autoSpaceDN w:val="0"/>
        <w:adjustRightInd w:val="0"/>
        <w:ind w:left="1077" w:hanging="357"/>
        <w:textAlignment w:val="baseline"/>
        <w:rPr>
          <w:b/>
        </w:rPr>
      </w:pPr>
      <w:r w:rsidRPr="00BC4845">
        <w:t xml:space="preserve">accompanied by </w:t>
      </w:r>
      <w:r>
        <w:t>confir</w:t>
      </w:r>
      <w:r w:rsidRPr="00BC4845">
        <w:t>mation in writing from each candidate of their willingness to serve if elected or re-elected.</w:t>
      </w:r>
    </w:p>
    <w:p w14:paraId="5242D251" w14:textId="77777777" w:rsidR="00F2070E" w:rsidRPr="00BC4845" w:rsidRDefault="00F2070E" w:rsidP="00F2070E">
      <w:pPr>
        <w:overflowPunct w:val="0"/>
        <w:autoSpaceDE w:val="0"/>
        <w:autoSpaceDN w:val="0"/>
        <w:adjustRightInd w:val="0"/>
        <w:ind w:left="720"/>
        <w:textAlignment w:val="baseline"/>
        <w:rPr>
          <w:b/>
        </w:rPr>
      </w:pPr>
    </w:p>
    <w:p w14:paraId="688B5B6B" w14:textId="77777777" w:rsidR="00F2070E" w:rsidRPr="00BC4845" w:rsidRDefault="00F2070E" w:rsidP="00F2070E">
      <w:pPr>
        <w:numPr>
          <w:ilvl w:val="0"/>
          <w:numId w:val="1"/>
        </w:numPr>
        <w:overflowPunct w:val="0"/>
        <w:autoSpaceDE w:val="0"/>
        <w:autoSpaceDN w:val="0"/>
        <w:adjustRightInd w:val="0"/>
        <w:textAlignment w:val="baseline"/>
        <w:rPr>
          <w:b/>
        </w:rPr>
      </w:pPr>
      <w:r w:rsidRPr="00BC4845">
        <w:t xml:space="preserve">Nominations can be made by letter to the address below or by email to the society at </w:t>
      </w:r>
      <w:hyperlink r:id="rId9" w:history="1">
        <w:r w:rsidRPr="00BC4845">
          <w:rPr>
            <w:b/>
            <w:bCs/>
            <w:color w:val="CC0000"/>
            <w:u w:color="CC0000"/>
          </w:rPr>
          <w:t>kim.shield@icaew.com</w:t>
        </w:r>
      </w:hyperlink>
    </w:p>
    <w:p w14:paraId="453F0A96" w14:textId="77777777" w:rsidR="00F2070E" w:rsidRPr="00BC4845" w:rsidRDefault="00F2070E" w:rsidP="00F2070E">
      <w:pPr>
        <w:overflowPunct w:val="0"/>
        <w:autoSpaceDE w:val="0"/>
        <w:autoSpaceDN w:val="0"/>
        <w:adjustRightInd w:val="0"/>
        <w:textAlignment w:val="baseline"/>
        <w:rPr>
          <w:b/>
        </w:rPr>
      </w:pPr>
    </w:p>
    <w:p w14:paraId="1E85F9DB" w14:textId="5F2E2F47" w:rsidR="00F2070E" w:rsidRPr="00BC4845" w:rsidRDefault="00F2070E" w:rsidP="00F2070E">
      <w:pPr>
        <w:numPr>
          <w:ilvl w:val="0"/>
          <w:numId w:val="1"/>
        </w:numPr>
        <w:overflowPunct w:val="0"/>
        <w:autoSpaceDE w:val="0"/>
        <w:autoSpaceDN w:val="0"/>
        <w:adjustRightInd w:val="0"/>
        <w:textAlignment w:val="baseline"/>
        <w:rPr>
          <w:b/>
        </w:rPr>
      </w:pPr>
      <w:r w:rsidRPr="00BC4845">
        <w:t xml:space="preserve">If more nominations are received than there are vacancies on the Management Committee, the vacancies will be filled by a ballot of those members eligible to vote who are present at the Annual General Meeting in person [unless a poll is demanded by not less than five members eligible to vote and present in person or by proxy]. The names of members elected or re-elected to serve </w:t>
      </w:r>
      <w:r>
        <w:t xml:space="preserve">a three year term </w:t>
      </w:r>
      <w:r w:rsidRPr="00BC4845">
        <w:t>until May 202</w:t>
      </w:r>
      <w:r w:rsidR="0063608B">
        <w:t>6</w:t>
      </w:r>
      <w:r w:rsidRPr="00BC4845">
        <w:t xml:space="preserve"> will be announced at the AGM.</w:t>
      </w:r>
    </w:p>
    <w:p w14:paraId="14CF067A" w14:textId="77777777" w:rsidR="00F2070E" w:rsidRPr="00BC4845" w:rsidRDefault="00F2070E" w:rsidP="00F2070E">
      <w:pPr>
        <w:overflowPunct w:val="0"/>
        <w:autoSpaceDE w:val="0"/>
        <w:autoSpaceDN w:val="0"/>
        <w:adjustRightInd w:val="0"/>
        <w:textAlignment w:val="baseline"/>
        <w:rPr>
          <w:b/>
        </w:rPr>
      </w:pPr>
    </w:p>
    <w:p w14:paraId="65382779" w14:textId="77777777" w:rsidR="00F2070E" w:rsidRPr="00BC4845" w:rsidRDefault="00F2070E" w:rsidP="00F2070E">
      <w:pPr>
        <w:numPr>
          <w:ilvl w:val="0"/>
          <w:numId w:val="1"/>
        </w:numPr>
        <w:rPr>
          <w:rFonts w:eastAsia="PMingLiU"/>
          <w:lang w:eastAsia="zh-TW"/>
        </w:rPr>
      </w:pPr>
      <w:r w:rsidRPr="00BC4845">
        <w:rPr>
          <w:rFonts w:eastAsia="PMingLiU"/>
          <w:lang w:eastAsia="zh-TW"/>
        </w:rPr>
        <w:t>Any member wishing to bring before the Annual General Meeting any motion not relating to the ordinary business of the Society may do so provided:-</w:t>
      </w:r>
    </w:p>
    <w:p w14:paraId="364F2CCB" w14:textId="195D839F" w:rsidR="00F2070E" w:rsidRPr="00BC4845" w:rsidRDefault="00F2070E" w:rsidP="00F2070E">
      <w:pPr>
        <w:numPr>
          <w:ilvl w:val="0"/>
          <w:numId w:val="3"/>
        </w:numPr>
        <w:rPr>
          <w:rFonts w:eastAsia="Calibri"/>
        </w:rPr>
      </w:pPr>
      <w:r w:rsidRPr="00BC4845">
        <w:rPr>
          <w:rFonts w:eastAsia="Calibri"/>
        </w:rPr>
        <w:t xml:space="preserve">that notice in writing of the proposed motion be sent or given to the Secretary (via email at </w:t>
      </w:r>
      <w:hyperlink r:id="rId10" w:history="1">
        <w:r w:rsidRPr="00BC4845">
          <w:rPr>
            <w:rFonts w:eastAsia="Calibri"/>
            <w:b/>
            <w:bCs/>
            <w:color w:val="CC0000"/>
            <w:u w:color="CC0000"/>
          </w:rPr>
          <w:t>kim.shield@icaew.com</w:t>
        </w:r>
      </w:hyperlink>
      <w:r w:rsidRPr="00BC4845">
        <w:rPr>
          <w:rFonts w:eastAsia="Calibri"/>
        </w:rPr>
        <w:t>) and be received no later than 1 April 202</w:t>
      </w:r>
      <w:r w:rsidR="0063608B">
        <w:rPr>
          <w:rFonts w:eastAsia="Calibri"/>
        </w:rPr>
        <w:t>3</w:t>
      </w:r>
      <w:r w:rsidRPr="00BC4845">
        <w:rPr>
          <w:rFonts w:eastAsia="Calibri"/>
        </w:rPr>
        <w:t>; and</w:t>
      </w:r>
    </w:p>
    <w:p w14:paraId="16762770" w14:textId="3B37F4EA" w:rsidR="00F2070E" w:rsidRPr="00BC4845" w:rsidRDefault="00F2070E" w:rsidP="00F2070E">
      <w:pPr>
        <w:numPr>
          <w:ilvl w:val="0"/>
          <w:numId w:val="3"/>
        </w:numPr>
        <w:rPr>
          <w:rFonts w:eastAsia="Calibri"/>
        </w:rPr>
      </w:pPr>
      <w:r w:rsidRPr="00BC4845">
        <w:rPr>
          <w:rFonts w:eastAsia="Calibri"/>
        </w:rPr>
        <w:t xml:space="preserve">that not less than five members entitled to vote at the Annual General Meeting shall have sent or given notice in writing to the Secretary (as above) not later than </w:t>
      </w:r>
      <w:r w:rsidR="00A84437">
        <w:rPr>
          <w:rFonts w:eastAsia="Calibri"/>
        </w:rPr>
        <w:t xml:space="preserve">6 </w:t>
      </w:r>
      <w:r w:rsidRPr="00BC4845">
        <w:rPr>
          <w:rFonts w:eastAsia="Calibri"/>
        </w:rPr>
        <w:t>April 202</w:t>
      </w:r>
      <w:r w:rsidR="0063608B">
        <w:rPr>
          <w:rFonts w:eastAsia="Calibri"/>
        </w:rPr>
        <w:t>3</w:t>
      </w:r>
      <w:r w:rsidRPr="00BC4845">
        <w:rPr>
          <w:rFonts w:eastAsia="Calibri"/>
        </w:rPr>
        <w:t xml:space="preserve"> expressing their intention that the proposed motion should be brought before the Annual General Meeting; and</w:t>
      </w:r>
    </w:p>
    <w:p w14:paraId="4DD3B64C" w14:textId="77777777" w:rsidR="00F2070E" w:rsidRPr="00BC4845" w:rsidRDefault="00F2070E" w:rsidP="00F2070E">
      <w:pPr>
        <w:numPr>
          <w:ilvl w:val="0"/>
          <w:numId w:val="3"/>
        </w:numPr>
        <w:overflowPunct w:val="0"/>
        <w:autoSpaceDE w:val="0"/>
        <w:autoSpaceDN w:val="0"/>
        <w:adjustRightInd w:val="0"/>
        <w:textAlignment w:val="baseline"/>
        <w:rPr>
          <w:bCs/>
        </w:rPr>
      </w:pPr>
      <w:r w:rsidRPr="00BC4845">
        <w:t>that in the opinion of the President of the Society the proposed motion relates to matters affecting the Society or the accountancy profession.</w:t>
      </w:r>
    </w:p>
    <w:p w14:paraId="4E056DCE" w14:textId="77777777" w:rsidR="00F2070E" w:rsidRPr="00BC4845" w:rsidRDefault="00F2070E" w:rsidP="00F2070E">
      <w:pPr>
        <w:overflowPunct w:val="0"/>
        <w:autoSpaceDE w:val="0"/>
        <w:autoSpaceDN w:val="0"/>
        <w:adjustRightInd w:val="0"/>
        <w:ind w:left="720"/>
        <w:textAlignment w:val="baseline"/>
        <w:rPr>
          <w:bCs/>
        </w:rPr>
      </w:pPr>
    </w:p>
    <w:p w14:paraId="41525CC4" w14:textId="000C9EBE" w:rsidR="00F2070E" w:rsidRPr="00BC4845" w:rsidRDefault="00F2070E" w:rsidP="00F2070E">
      <w:pPr>
        <w:numPr>
          <w:ilvl w:val="0"/>
          <w:numId w:val="1"/>
        </w:numPr>
        <w:overflowPunct w:val="0"/>
        <w:autoSpaceDE w:val="0"/>
        <w:autoSpaceDN w:val="0"/>
        <w:adjustRightInd w:val="0"/>
        <w:textAlignment w:val="baseline"/>
        <w:rPr>
          <w:b/>
        </w:rPr>
      </w:pPr>
      <w:r w:rsidRPr="00BC4845">
        <w:t xml:space="preserve">The AGM will be held on </w:t>
      </w:r>
      <w:r w:rsidR="0063608B">
        <w:t>Monday 22 May 2023</w:t>
      </w:r>
      <w:r w:rsidRPr="00BC4845">
        <w:t xml:space="preserve"> starting at 19:00. A formal notice will be issued to members of Beds, Bucks &amp; Herts District Society in accordance with its rules.</w:t>
      </w:r>
    </w:p>
    <w:p w14:paraId="0FBD9862" w14:textId="77777777" w:rsidR="00F2070E" w:rsidRPr="00BC4845" w:rsidRDefault="00F2070E" w:rsidP="00F2070E">
      <w:pPr>
        <w:overflowPunct w:val="0"/>
        <w:autoSpaceDE w:val="0"/>
        <w:autoSpaceDN w:val="0"/>
        <w:adjustRightInd w:val="0"/>
        <w:spacing w:before="120" w:line="276" w:lineRule="auto"/>
        <w:textAlignment w:val="baseline"/>
        <w:rPr>
          <w:b/>
        </w:rPr>
      </w:pPr>
      <w:r w:rsidRPr="00BC4845">
        <w:rPr>
          <w:b/>
          <w:i/>
          <w:color w:val="CC0000"/>
          <w:sz w:val="16"/>
          <w:szCs w:val="16"/>
        </w:rPr>
        <w:t>*form on reverse of this Notice</w:t>
      </w:r>
    </w:p>
    <w:p w14:paraId="778B9E85" w14:textId="77777777" w:rsidR="00F2070E" w:rsidRPr="00BC4845" w:rsidRDefault="00F2070E" w:rsidP="00F2070E">
      <w:pPr>
        <w:spacing w:before="600" w:after="120"/>
        <w:outlineLvl w:val="0"/>
        <w:rPr>
          <w:caps/>
          <w:color w:val="CC0000"/>
          <w:szCs w:val="32"/>
        </w:rPr>
        <w:sectPr w:rsidR="00F2070E" w:rsidRPr="00BC4845" w:rsidSect="00564796">
          <w:footerReference w:type="default" r:id="rId11"/>
          <w:footerReference w:type="first" r:id="rId12"/>
          <w:pgSz w:w="11909" w:h="16834" w:code="9"/>
          <w:pgMar w:top="567" w:right="851" w:bottom="567" w:left="851" w:header="0" w:footer="567" w:gutter="0"/>
          <w:cols w:space="720"/>
          <w:docGrid w:linePitch="299"/>
        </w:sectPr>
      </w:pPr>
    </w:p>
    <w:p w14:paraId="424D59FD" w14:textId="77777777" w:rsidR="00F2070E" w:rsidRPr="00BC4845" w:rsidRDefault="00F2070E" w:rsidP="00F2070E">
      <w:pPr>
        <w:spacing w:after="120"/>
        <w:outlineLvl w:val="0"/>
        <w:rPr>
          <w:rFonts w:ascii="Times New Roman" w:hAnsi="Times New Roman" w:cs="Times New Roman"/>
          <w:b/>
          <w:i/>
          <w:iCs/>
          <w:sz w:val="36"/>
          <w:szCs w:val="36"/>
        </w:rPr>
      </w:pPr>
      <w:r w:rsidRPr="00BC4845">
        <w:rPr>
          <w:rFonts w:cs="Times New Roman"/>
          <w:caps/>
          <w:noProof/>
          <w:color w:val="CC0000"/>
          <w:sz w:val="32"/>
          <w:szCs w:val="32"/>
        </w:rPr>
        <w:lastRenderedPageBreak/>
        <w:drawing>
          <wp:inline distT="0" distB="0" distL="0" distR="0" wp14:anchorId="7FD84A39" wp14:editId="27A46F29">
            <wp:extent cx="1852654" cy="899170"/>
            <wp:effectExtent l="0" t="0" r="0" b="0"/>
            <wp:docPr id="4" name="Picture 4" descr="G:\REG\EOE\eoengland\BBH\Logos\BBH\2017 - New Logo\Screen\ICAEW_BedsBucksHerts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EOE\eoengland\BBH\Logos\BBH\2017 - New Logo\Screen\ICAEW_BedsBucksHerts_BLK_RGB.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759" t="17396" r="9814" b="16683"/>
                    <a:stretch/>
                  </pic:blipFill>
                  <pic:spPr bwMode="auto">
                    <a:xfrm>
                      <a:off x="0" y="0"/>
                      <a:ext cx="1865919" cy="905608"/>
                    </a:xfrm>
                    <a:prstGeom prst="rect">
                      <a:avLst/>
                    </a:prstGeom>
                    <a:noFill/>
                    <a:ln>
                      <a:noFill/>
                    </a:ln>
                    <a:extLst>
                      <a:ext uri="{53640926-AAD7-44D8-BBD7-CCE9431645EC}">
                        <a14:shadowObscured xmlns:a14="http://schemas.microsoft.com/office/drawing/2010/main"/>
                      </a:ext>
                    </a:extLst>
                  </pic:spPr>
                </pic:pic>
              </a:graphicData>
            </a:graphic>
          </wp:inline>
        </w:drawing>
      </w:r>
    </w:p>
    <w:p w14:paraId="2C821A8D" w14:textId="27C4B0AB" w:rsidR="00F2070E" w:rsidRPr="00BC4845" w:rsidRDefault="00F2070E" w:rsidP="00F2070E">
      <w:pPr>
        <w:spacing w:after="120"/>
        <w:outlineLvl w:val="0"/>
        <w:rPr>
          <w:rFonts w:ascii="Times New Roman" w:hAnsi="Times New Roman" w:cs="Times New Roman"/>
          <w:b/>
          <w:i/>
          <w:iCs/>
          <w:caps/>
          <w:sz w:val="36"/>
          <w:szCs w:val="36"/>
        </w:rPr>
      </w:pPr>
      <w:r w:rsidRPr="00BC4845">
        <w:rPr>
          <w:rFonts w:ascii="Times New Roman" w:hAnsi="Times New Roman" w:cs="Times New Roman"/>
          <w:b/>
          <w:i/>
          <w:iCs/>
          <w:sz w:val="36"/>
          <w:szCs w:val="36"/>
        </w:rPr>
        <w:t>ELECTION TO MANAGEMENT COMMITTEE 202</w:t>
      </w:r>
      <w:r w:rsidR="0063608B">
        <w:rPr>
          <w:rFonts w:ascii="Times New Roman" w:hAnsi="Times New Roman" w:cs="Times New Roman"/>
          <w:b/>
          <w:i/>
          <w:iCs/>
          <w:sz w:val="36"/>
          <w:szCs w:val="36"/>
        </w:rPr>
        <w:t>3</w:t>
      </w:r>
    </w:p>
    <w:p w14:paraId="16414C52" w14:textId="076669EB" w:rsidR="00F2070E" w:rsidRPr="00BC4845" w:rsidRDefault="00F2070E" w:rsidP="00F2070E">
      <w:r w:rsidRPr="00BC4845">
        <w:t>The following member of the Management Committee retire</w:t>
      </w:r>
      <w:r w:rsidR="007E7BAA">
        <w:t>s</w:t>
      </w:r>
      <w:r w:rsidRPr="00BC4845">
        <w:t xml:space="preserve"> by rotation at the 202</w:t>
      </w:r>
      <w:r w:rsidR="0063608B">
        <w:t>3</w:t>
      </w:r>
      <w:r w:rsidRPr="00BC4845">
        <w:t xml:space="preserve"> Annual General Meeting in accordance with Rule 9(a):</w:t>
      </w:r>
    </w:p>
    <w:p w14:paraId="6219A8FF" w14:textId="77777777" w:rsidR="00F2070E" w:rsidRPr="00BC4845" w:rsidRDefault="00F2070E" w:rsidP="00F2070E"/>
    <w:p w14:paraId="0D753C38" w14:textId="491CE81E" w:rsidR="00F2070E" w:rsidRPr="0063608B" w:rsidRDefault="0063608B" w:rsidP="0063608B">
      <w:pPr>
        <w:jc w:val="center"/>
      </w:pPr>
      <w:r>
        <w:t>Paul Hingston</w:t>
      </w:r>
      <w:r w:rsidRPr="00BC4845">
        <w:rPr>
          <w:bCs/>
          <w:color w:val="E30613"/>
          <w:sz w:val="24"/>
          <w:szCs w:val="24"/>
        </w:rPr>
        <w:t>*</w:t>
      </w:r>
    </w:p>
    <w:p w14:paraId="6593F44D" w14:textId="77777777" w:rsidR="00F2070E" w:rsidRPr="00BC4845" w:rsidRDefault="00F2070E" w:rsidP="00F2070E">
      <w:pPr>
        <w:tabs>
          <w:tab w:val="left" w:pos="4536"/>
          <w:tab w:val="left" w:pos="5387"/>
        </w:tabs>
        <w:rPr>
          <w:b/>
        </w:rPr>
      </w:pPr>
    </w:p>
    <w:p w14:paraId="6C759D21" w14:textId="3BFDF1F6" w:rsidR="007E7BAA" w:rsidRDefault="007E7BAA" w:rsidP="00F2070E">
      <w:pPr>
        <w:rPr>
          <w:rFonts w:eastAsia="Calibri"/>
          <w:lang w:eastAsia="en-US"/>
        </w:rPr>
      </w:pPr>
      <w:r>
        <w:rPr>
          <w:rFonts w:eastAsia="Calibri"/>
          <w:lang w:eastAsia="en-US"/>
        </w:rPr>
        <w:t>The following co-opted members of the Management Committee retire at the 2023 Annual General Meeting in accordance with Rule 6(b):</w:t>
      </w:r>
    </w:p>
    <w:p w14:paraId="36FDA435" w14:textId="77777777" w:rsidR="007E7BAA" w:rsidRDefault="007E7BAA" w:rsidP="00F2070E">
      <w:pPr>
        <w:rPr>
          <w:rFonts w:eastAsia="Calibri"/>
          <w:lang w:eastAsia="en-US"/>
        </w:rPr>
      </w:pPr>
    </w:p>
    <w:p w14:paraId="0403078F" w14:textId="2984ADF2" w:rsidR="007E7BAA" w:rsidRDefault="007E7BAA" w:rsidP="007E7BAA">
      <w:pPr>
        <w:jc w:val="center"/>
        <w:rPr>
          <w:rFonts w:eastAsia="Calibri"/>
          <w:lang w:eastAsia="en-US"/>
        </w:rPr>
      </w:pPr>
      <w:r w:rsidRPr="0063608B">
        <w:rPr>
          <w:bCs/>
        </w:rPr>
        <w:t>Crystal Boston</w:t>
      </w:r>
      <w:r w:rsidRPr="00BC4845">
        <w:rPr>
          <w:bCs/>
          <w:color w:val="E30613"/>
          <w:sz w:val="24"/>
          <w:szCs w:val="24"/>
        </w:rPr>
        <w:t>*</w:t>
      </w:r>
      <w:r>
        <w:rPr>
          <w:bCs/>
          <w:color w:val="E30613"/>
          <w:sz w:val="24"/>
          <w:szCs w:val="24"/>
        </w:rPr>
        <w:t xml:space="preserve"> </w:t>
      </w:r>
      <w:r>
        <w:rPr>
          <w:bCs/>
          <w:sz w:val="24"/>
          <w:szCs w:val="24"/>
        </w:rPr>
        <w:t xml:space="preserve"> </w:t>
      </w:r>
      <w:r>
        <w:rPr>
          <w:bCs/>
          <w:color w:val="E30613"/>
          <w:sz w:val="24"/>
          <w:szCs w:val="24"/>
        </w:rPr>
        <w:t xml:space="preserve">|  </w:t>
      </w:r>
      <w:r w:rsidRPr="0063608B">
        <w:rPr>
          <w:bCs/>
        </w:rPr>
        <w:t>Finlay Everington</w:t>
      </w:r>
      <w:r w:rsidRPr="00BC4845">
        <w:rPr>
          <w:bCs/>
          <w:color w:val="E30613"/>
          <w:sz w:val="24"/>
          <w:szCs w:val="24"/>
        </w:rPr>
        <w:t>*</w:t>
      </w:r>
    </w:p>
    <w:p w14:paraId="233F5FE9" w14:textId="77777777" w:rsidR="007E7BAA" w:rsidRDefault="007E7BAA" w:rsidP="00F2070E">
      <w:pPr>
        <w:rPr>
          <w:rFonts w:eastAsia="Calibri"/>
          <w:lang w:eastAsia="en-US"/>
        </w:rPr>
      </w:pPr>
    </w:p>
    <w:p w14:paraId="78102482" w14:textId="0345AE61" w:rsidR="00F2070E" w:rsidRPr="00BC4845" w:rsidRDefault="00F2070E" w:rsidP="00F2070E">
      <w:r w:rsidRPr="00BC4845">
        <w:rPr>
          <w:rFonts w:eastAsia="Calibri"/>
          <w:lang w:eastAsia="en-US"/>
        </w:rPr>
        <w:t>Consequently there are vacancies available in addition to those who are retiring and standing for re</w:t>
      </w:r>
      <w:r w:rsidRPr="00BC4845">
        <w:rPr>
          <w:rFonts w:eastAsia="Calibri"/>
          <w:lang w:eastAsia="en-US"/>
        </w:rPr>
        <w:noBreakHyphen/>
        <w:t>election at</w:t>
      </w:r>
      <w:r w:rsidRPr="00BC4845">
        <w:t xml:space="preserve"> the Annual General Meeting on </w:t>
      </w:r>
      <w:r w:rsidR="0063608B">
        <w:t>Monday 22 May 2023</w:t>
      </w:r>
      <w:r w:rsidRPr="00BC4845">
        <w:t xml:space="preserve">. Nominations for election, supported by </w:t>
      </w:r>
      <w:r w:rsidRPr="00BC4845">
        <w:rPr>
          <w:b/>
          <w:color w:val="E30613"/>
        </w:rPr>
        <w:t>a minimum of three</w:t>
      </w:r>
      <w:r w:rsidRPr="00BC4845">
        <w:t xml:space="preserve"> members of ICAEW Beds, Bucks &amp; Herts, are requested and must be received by Kim Shield (via email at </w:t>
      </w:r>
      <w:r w:rsidRPr="00BC4845">
        <w:rPr>
          <w:b/>
          <w:bCs/>
          <w:color w:val="E30613"/>
        </w:rPr>
        <w:t>kim.shield@icaew.com</w:t>
      </w:r>
      <w:r w:rsidRPr="00BC4845">
        <w:t xml:space="preserve"> or at the address given below) not later than 1 April 202</w:t>
      </w:r>
      <w:r w:rsidR="00564796">
        <w:t>3</w:t>
      </w:r>
      <w:r w:rsidRPr="00BC4845">
        <w:t>.</w:t>
      </w:r>
    </w:p>
    <w:p w14:paraId="1E5576B4" w14:textId="77777777" w:rsidR="00F2070E" w:rsidRPr="00BC4845" w:rsidRDefault="00F2070E" w:rsidP="00F2070E"/>
    <w:p w14:paraId="4FB7AB62" w14:textId="7C72243C" w:rsidR="00F2070E" w:rsidRPr="00BC4845" w:rsidRDefault="00F2070E" w:rsidP="00F2070E">
      <w:pPr>
        <w:rPr>
          <w:b/>
          <w:color w:val="E30613"/>
          <w:sz w:val="16"/>
          <w:szCs w:val="16"/>
        </w:rPr>
      </w:pPr>
      <w:r w:rsidRPr="00BC4845">
        <w:rPr>
          <w:bCs/>
          <w:color w:val="E30613"/>
          <w:sz w:val="24"/>
          <w:szCs w:val="24"/>
        </w:rPr>
        <w:t>*</w:t>
      </w:r>
      <w:r w:rsidRPr="00BC4845">
        <w:rPr>
          <w:b/>
          <w:color w:val="E30613"/>
          <w:sz w:val="16"/>
          <w:szCs w:val="16"/>
        </w:rPr>
        <w:t>ha</w:t>
      </w:r>
      <w:r w:rsidR="00FE59FA">
        <w:rPr>
          <w:b/>
          <w:color w:val="E30613"/>
          <w:sz w:val="16"/>
          <w:szCs w:val="16"/>
        </w:rPr>
        <w:t>ve</w:t>
      </w:r>
      <w:r w:rsidRPr="00BC4845">
        <w:rPr>
          <w:b/>
          <w:color w:val="E30613"/>
          <w:sz w:val="16"/>
          <w:szCs w:val="16"/>
        </w:rPr>
        <w:t xml:space="preserve"> confirmed their intention to stand for re-election</w:t>
      </w:r>
    </w:p>
    <w:p w14:paraId="5436C031" w14:textId="77777777" w:rsidR="00F2070E" w:rsidRPr="00BC4845" w:rsidRDefault="00F2070E" w:rsidP="00F2070E"/>
    <w:p w14:paraId="5377FFBA" w14:textId="77777777" w:rsidR="00F2070E" w:rsidRPr="00BC4845" w:rsidRDefault="00F2070E" w:rsidP="00F2070E">
      <w:pPr>
        <w:rPr>
          <w:b/>
          <w:bCs/>
        </w:rPr>
      </w:pPr>
      <w:r w:rsidRPr="00BC4845">
        <w:rPr>
          <w:b/>
          <w:bCs/>
        </w:rPr>
        <w:t xml:space="preserve">ICAEW BEDS, BUCKS &amp; HERTS SOCIETY OF CHARTERED ACCOUNTANTS </w:t>
      </w:r>
    </w:p>
    <w:p w14:paraId="3D9A59F0" w14:textId="77777777" w:rsidR="00F2070E" w:rsidRPr="00BC4845" w:rsidRDefault="00F2070E" w:rsidP="00F2070E">
      <w:pPr>
        <w:rPr>
          <w:b/>
          <w:bCs/>
        </w:rPr>
      </w:pPr>
    </w:p>
    <w:p w14:paraId="65791E15" w14:textId="77777777" w:rsidR="00F2070E" w:rsidRPr="00BC4845" w:rsidRDefault="00F2070E" w:rsidP="00F2070E">
      <w:pPr>
        <w:rPr>
          <w:b/>
          <w:bCs/>
        </w:rPr>
      </w:pPr>
      <w:r w:rsidRPr="00BC4845">
        <w:rPr>
          <w:b/>
          <w:bCs/>
        </w:rPr>
        <w:t>MANAGEMENT COMMITTEE ELECTION</w:t>
      </w:r>
    </w:p>
    <w:p w14:paraId="7283F9EC" w14:textId="77777777" w:rsidR="00F2070E" w:rsidRPr="00BC4845" w:rsidRDefault="00F2070E" w:rsidP="00F2070E"/>
    <w:p w14:paraId="4C17BAF6" w14:textId="77777777" w:rsidR="00F2070E" w:rsidRPr="00BC4845" w:rsidRDefault="00F2070E" w:rsidP="00F2070E">
      <w:pPr>
        <w:rPr>
          <w:b/>
          <w:bCs/>
        </w:rPr>
      </w:pPr>
      <w:r w:rsidRPr="00BC4845">
        <w:rPr>
          <w:b/>
          <w:bCs/>
        </w:rPr>
        <w:t>NOMINATION FORM</w:t>
      </w:r>
    </w:p>
    <w:p w14:paraId="456C3C52" w14:textId="7D15CD08" w:rsidR="00F2070E" w:rsidRPr="00BC4845" w:rsidRDefault="00F2070E" w:rsidP="00F2070E">
      <w:pPr>
        <w:rPr>
          <w:i/>
          <w:iCs/>
        </w:rPr>
      </w:pPr>
      <w:r w:rsidRPr="00BC4845">
        <w:rPr>
          <w:i/>
          <w:iCs/>
        </w:rPr>
        <w:t xml:space="preserve">(To be received not later than </w:t>
      </w:r>
      <w:r w:rsidR="00415EFD">
        <w:rPr>
          <w:i/>
          <w:iCs/>
        </w:rPr>
        <w:t>1 A</w:t>
      </w:r>
      <w:r w:rsidR="00A84437">
        <w:rPr>
          <w:i/>
          <w:iCs/>
        </w:rPr>
        <w:t>pr</w:t>
      </w:r>
      <w:r w:rsidRPr="00BC4845">
        <w:rPr>
          <w:i/>
          <w:iCs/>
        </w:rPr>
        <w:t>il 202</w:t>
      </w:r>
      <w:r w:rsidR="00564796">
        <w:rPr>
          <w:i/>
          <w:iCs/>
        </w:rPr>
        <w:t>3</w:t>
      </w:r>
      <w:r w:rsidRPr="00BC4845">
        <w:rPr>
          <w:i/>
          <w:iCs/>
        </w:rPr>
        <w:t xml:space="preserve"> via email at </w:t>
      </w:r>
      <w:r w:rsidRPr="00BC4845">
        <w:rPr>
          <w:b/>
          <w:bCs/>
          <w:i/>
          <w:iCs/>
          <w:color w:val="E30613"/>
        </w:rPr>
        <w:t>kim.shield@icaew.com</w:t>
      </w:r>
      <w:r w:rsidRPr="00BC4845">
        <w:rPr>
          <w:i/>
          <w:iCs/>
        </w:rPr>
        <w:t xml:space="preserve"> or at the address given below)</w:t>
      </w:r>
    </w:p>
    <w:p w14:paraId="6452DE2B" w14:textId="77777777" w:rsidR="00F2070E" w:rsidRPr="00BC4845" w:rsidRDefault="00F2070E" w:rsidP="00F2070E">
      <w:pPr>
        <w:rPr>
          <w:i/>
          <w:iCs/>
        </w:rPr>
      </w:pPr>
      <w:r w:rsidRPr="00BC4845">
        <w:rPr>
          <w:noProof/>
        </w:rPr>
        <mc:AlternateContent>
          <mc:Choice Requires="wps">
            <w:drawing>
              <wp:anchor distT="0" distB="0" distL="114300" distR="114300" simplePos="0" relativeHeight="251659264" behindDoc="0" locked="0" layoutInCell="1" allowOverlap="1" wp14:anchorId="6A493482" wp14:editId="15705D69">
                <wp:simplePos x="0" y="0"/>
                <wp:positionH relativeFrom="column">
                  <wp:posOffset>1883638</wp:posOffset>
                </wp:positionH>
                <wp:positionV relativeFrom="paragraph">
                  <wp:posOffset>75625</wp:posOffset>
                </wp:positionV>
                <wp:extent cx="4515413"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13" cy="342900"/>
                        </a:xfrm>
                        <a:prstGeom prst="rect">
                          <a:avLst/>
                        </a:prstGeom>
                        <a:noFill/>
                        <a:ln w="12700">
                          <a:solidFill>
                            <a:srgbClr val="A6C8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E65482" id="Rectangle 29" o:spid="_x0000_s1026" style="position:absolute;margin-left:148.3pt;margin-top:5.95pt;width:35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" filled="f" strokecolor="#a6c8c4" strokeweight="1pt"/>
            </w:pict>
          </mc:Fallback>
        </mc:AlternateContent>
      </w:r>
    </w:p>
    <w:p w14:paraId="5A22034B" w14:textId="77777777" w:rsidR="00F2070E" w:rsidRPr="00BC4845" w:rsidRDefault="00F2070E" w:rsidP="00F2070E">
      <w:pPr>
        <w:spacing w:before="48"/>
        <w:rPr>
          <w:b/>
          <w:bCs/>
        </w:rPr>
      </w:pPr>
      <w:r w:rsidRPr="00BC4845">
        <w:rPr>
          <w:b/>
          <w:bCs/>
        </w:rPr>
        <w:t>WE HEREBY NOMINATE</w:t>
      </w:r>
    </w:p>
    <w:p w14:paraId="65E52EC2" w14:textId="77777777" w:rsidR="00F2070E" w:rsidRPr="00BC4845" w:rsidRDefault="00F2070E" w:rsidP="00F2070E"/>
    <w:p w14:paraId="243FB281" w14:textId="77777777" w:rsidR="00F2070E" w:rsidRPr="00BC4845" w:rsidRDefault="00F2070E" w:rsidP="00F2070E">
      <w:pPr>
        <w:spacing w:before="48"/>
        <w:rPr>
          <w:b/>
          <w:bCs/>
        </w:rPr>
      </w:pPr>
      <w:r w:rsidRPr="00BC4845">
        <w:rPr>
          <w:b/>
          <w:bCs/>
        </w:rPr>
        <w:t>I AM PREPARED TO STAND FOR ELECTION AND TO SERVE IF ELECTED</w:t>
      </w:r>
    </w:p>
    <w:p w14:paraId="3AAFB32A" w14:textId="77777777" w:rsidR="00F2070E" w:rsidRPr="00BC4845" w:rsidRDefault="00F2070E" w:rsidP="00F2070E"/>
    <w:p w14:paraId="017923DC" w14:textId="77777777" w:rsidR="00F2070E" w:rsidRPr="00BC4845" w:rsidRDefault="00F2070E" w:rsidP="00F2070E">
      <w:r w:rsidRPr="00BC4845">
        <w:rPr>
          <w:noProof/>
        </w:rPr>
        <mc:AlternateContent>
          <mc:Choice Requires="wps">
            <w:drawing>
              <wp:anchor distT="0" distB="0" distL="114300" distR="114300" simplePos="0" relativeHeight="251660288" behindDoc="0" locked="0" layoutInCell="1" allowOverlap="1" wp14:anchorId="12BC3421" wp14:editId="59288531">
                <wp:simplePos x="0" y="0"/>
                <wp:positionH relativeFrom="column">
                  <wp:posOffset>1892264</wp:posOffset>
                </wp:positionH>
                <wp:positionV relativeFrom="paragraph">
                  <wp:posOffset>126425</wp:posOffset>
                </wp:positionV>
                <wp:extent cx="2596419" cy="339090"/>
                <wp:effectExtent l="0" t="0" r="1397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419" cy="339090"/>
                        </a:xfrm>
                        <a:prstGeom prst="rect">
                          <a:avLst/>
                        </a:prstGeom>
                        <a:noFill/>
                        <a:ln w="12700">
                          <a:solidFill>
                            <a:srgbClr val="A6C8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108317" id="Rectangle 33" o:spid="_x0000_s1026" style="position:absolute;margin-left:149pt;margin-top:9.95pt;width:204.4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" filled="f" strokecolor="#a6c8c4" strokeweight="1pt"/>
            </w:pict>
          </mc:Fallback>
        </mc:AlternateContent>
      </w:r>
      <w:r w:rsidRPr="00BC4845">
        <w:rPr>
          <w:noProof/>
        </w:rPr>
        <mc:AlternateContent>
          <mc:Choice Requires="wps">
            <w:drawing>
              <wp:anchor distT="0" distB="0" distL="114300" distR="114300" simplePos="0" relativeHeight="251661312" behindDoc="0" locked="0" layoutInCell="1" allowOverlap="1" wp14:anchorId="028A9347" wp14:editId="1940C28B">
                <wp:simplePos x="0" y="0"/>
                <wp:positionH relativeFrom="column">
                  <wp:posOffset>5137785</wp:posOffset>
                </wp:positionH>
                <wp:positionV relativeFrom="paragraph">
                  <wp:posOffset>96520</wp:posOffset>
                </wp:positionV>
                <wp:extent cx="1253490" cy="339090"/>
                <wp:effectExtent l="0" t="0" r="22860"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39090"/>
                        </a:xfrm>
                        <a:prstGeom prst="rect">
                          <a:avLst/>
                        </a:prstGeom>
                        <a:noFill/>
                        <a:ln w="12700">
                          <a:solidFill>
                            <a:srgbClr val="A6C8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4B2C3E" id="Rectangle 34" o:spid="_x0000_s1026" style="position:absolute;margin-left:404.55pt;margin-top:7.6pt;width:98.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" filled="f" strokecolor="#a6c8c4" strokeweight="1pt"/>
            </w:pict>
          </mc:Fallback>
        </mc:AlternateContent>
      </w:r>
    </w:p>
    <w:p w14:paraId="1F615AFB" w14:textId="77777777" w:rsidR="00F2070E" w:rsidRPr="00BC4845" w:rsidRDefault="00F2070E" w:rsidP="00F2070E">
      <w:pPr>
        <w:tabs>
          <w:tab w:val="left" w:pos="5670"/>
        </w:tabs>
        <w:rPr>
          <w:b/>
          <w:bCs/>
        </w:rPr>
      </w:pPr>
      <w:r w:rsidRPr="00BC4845">
        <w:rPr>
          <w:b/>
          <w:bCs/>
          <w:color w:val="1D1D1B"/>
        </w:rPr>
        <w:t>SIGNATURE OF NOMINEE</w:t>
      </w:r>
      <w:r w:rsidRPr="00BC4845">
        <w:rPr>
          <w:b/>
          <w:bCs/>
          <w:color w:val="1D1D1B"/>
          <w:sz w:val="20"/>
        </w:rPr>
        <w:tab/>
      </w:r>
      <w:r w:rsidRPr="00BC4845">
        <w:rPr>
          <w:b/>
          <w:bCs/>
          <w:color w:val="1D1D1B"/>
        </w:rPr>
        <w:tab/>
      </w:r>
      <w:r>
        <w:rPr>
          <w:b/>
          <w:bCs/>
          <w:color w:val="1D1D1B"/>
        </w:rPr>
        <w:tab/>
      </w:r>
      <w:r>
        <w:rPr>
          <w:b/>
          <w:bCs/>
          <w:color w:val="1D1D1B"/>
        </w:rPr>
        <w:tab/>
      </w:r>
      <w:r w:rsidRPr="00BC4845">
        <w:rPr>
          <w:b/>
          <w:bCs/>
          <w:color w:val="1D1D1B"/>
        </w:rPr>
        <w:t>DATE</w:t>
      </w:r>
      <w:r w:rsidRPr="00BC4845">
        <w:rPr>
          <w:noProof/>
          <w:lang w:eastAsia="zh-TW"/>
        </w:rPr>
        <w:t xml:space="preserve"> </w:t>
      </w:r>
    </w:p>
    <w:p w14:paraId="74EC2187" w14:textId="77777777" w:rsidR="00F2070E" w:rsidRPr="00BC4845" w:rsidRDefault="00F2070E" w:rsidP="00F2070E">
      <w:pPr>
        <w:tabs>
          <w:tab w:val="left" w:pos="6804"/>
        </w:tabs>
        <w:rPr>
          <w:b/>
          <w:bCs/>
          <w:sz w:val="20"/>
        </w:rPr>
      </w:pPr>
    </w:p>
    <w:p w14:paraId="21CF354A" w14:textId="77777777" w:rsidR="00F2070E" w:rsidRPr="00BC4845" w:rsidRDefault="00F2070E" w:rsidP="00F2070E"/>
    <w:p w14:paraId="253C0FB5" w14:textId="77777777" w:rsidR="00F2070E" w:rsidRPr="00BC4845" w:rsidRDefault="00F2070E" w:rsidP="00F2070E"/>
    <w:p w14:paraId="0C335299" w14:textId="77777777" w:rsidR="00F2070E" w:rsidRPr="00BC4845" w:rsidRDefault="00F2070E" w:rsidP="00F2070E">
      <w:pPr>
        <w:tabs>
          <w:tab w:val="left" w:pos="2340"/>
          <w:tab w:val="left" w:pos="5580"/>
        </w:tabs>
        <w:rPr>
          <w:rFonts w:ascii="Arial Bold" w:hAnsi="Arial Bold" w:cs="Arial Bold"/>
          <w:b/>
          <w:bCs/>
          <w:caps/>
          <w:color w:val="1D1D1B"/>
        </w:rPr>
      </w:pPr>
      <w:r w:rsidRPr="00BC4845">
        <w:rPr>
          <w:rFonts w:ascii="Arial Bold" w:hAnsi="Arial Bold" w:cs="Arial Bold"/>
          <w:b/>
          <w:bCs/>
          <w:caps/>
          <w:color w:val="1D1D1B"/>
        </w:rPr>
        <w:t>NOMINATORS (A MINIMUM OF THREE ICAEW BEDS, BUCKS &amp; HERTS MEMBERS)</w:t>
      </w:r>
    </w:p>
    <w:p w14:paraId="27F461C5" w14:textId="77777777" w:rsidR="00F2070E" w:rsidRPr="00BC4845" w:rsidRDefault="00F2070E" w:rsidP="00F2070E">
      <w:pPr>
        <w:tabs>
          <w:tab w:val="left" w:pos="2340"/>
          <w:tab w:val="left" w:pos="5580"/>
        </w:tabs>
        <w:rPr>
          <w:rFonts w:ascii="Arial Bold" w:hAnsi="Arial Bold" w:cs="Arial Bold"/>
          <w:b/>
          <w:bCs/>
          <w:caps/>
          <w:color w:val="1D1D1B"/>
        </w:rPr>
      </w:pPr>
    </w:p>
    <w:p w14:paraId="65578028" w14:textId="77777777" w:rsidR="00F2070E" w:rsidRPr="00BC4845" w:rsidRDefault="00F2070E" w:rsidP="00F2070E"/>
    <w:tbl>
      <w:tblPr>
        <w:tblStyle w:val="TableGrid2"/>
        <w:tblW w:w="0" w:type="auto"/>
        <w:tblInd w:w="18" w:type="dxa"/>
        <w:tblLook w:val="04A0" w:firstRow="1" w:lastRow="0" w:firstColumn="1" w:lastColumn="0" w:noHBand="0" w:noVBand="1"/>
      </w:tblPr>
      <w:tblGrid>
        <w:gridCol w:w="2500"/>
        <w:gridCol w:w="284"/>
        <w:gridCol w:w="3402"/>
        <w:gridCol w:w="283"/>
        <w:gridCol w:w="3686"/>
      </w:tblGrid>
      <w:tr w:rsidR="00F2070E" w:rsidRPr="00BC4845" w14:paraId="20EED42C" w14:textId="77777777" w:rsidTr="002C7CB4">
        <w:trPr>
          <w:trHeight w:val="284"/>
        </w:trPr>
        <w:tc>
          <w:tcPr>
            <w:tcW w:w="2500" w:type="dxa"/>
            <w:tcBorders>
              <w:top w:val="nil"/>
              <w:left w:val="nil"/>
              <w:bottom w:val="single" w:sz="8" w:space="0" w:color="A7C8C4"/>
              <w:right w:val="nil"/>
            </w:tcBorders>
          </w:tcPr>
          <w:p w14:paraId="68DC6435" w14:textId="77777777" w:rsidR="00F2070E" w:rsidRPr="00BC4845" w:rsidRDefault="00F2070E" w:rsidP="002C7CB4">
            <w:pPr>
              <w:spacing w:after="120"/>
              <w:ind w:left="-123"/>
            </w:pPr>
            <w:r w:rsidRPr="00BC4845">
              <w:rPr>
                <w:rFonts w:ascii="Arial Bold" w:hAnsi="Arial Bold" w:cs="Arial Bold"/>
                <w:b/>
                <w:bCs/>
                <w:caps/>
                <w:color w:val="1D1D1B"/>
              </w:rPr>
              <w:t>Membership</w:t>
            </w:r>
            <w:r w:rsidRPr="00BC4845">
              <w:rPr>
                <w:rFonts w:ascii="Arial Bold" w:hAnsi="Arial Bold" w:cs="Arial Bold"/>
                <w:b/>
                <w:bCs/>
                <w:caps/>
                <w:color w:val="1D1D1B"/>
                <w:spacing w:val="-12"/>
              </w:rPr>
              <w:t xml:space="preserve"> </w:t>
            </w:r>
            <w:r w:rsidRPr="00BC4845">
              <w:rPr>
                <w:rFonts w:ascii="Arial Bold" w:hAnsi="Arial Bold" w:cs="Arial Bold"/>
                <w:b/>
                <w:bCs/>
                <w:caps/>
                <w:color w:val="1D1D1B"/>
              </w:rPr>
              <w:t>no.</w:t>
            </w:r>
          </w:p>
        </w:tc>
        <w:tc>
          <w:tcPr>
            <w:tcW w:w="284" w:type="dxa"/>
            <w:tcBorders>
              <w:top w:val="nil"/>
              <w:left w:val="nil"/>
              <w:bottom w:val="nil"/>
              <w:right w:val="nil"/>
            </w:tcBorders>
          </w:tcPr>
          <w:p w14:paraId="69FD31BF" w14:textId="77777777" w:rsidR="00F2070E" w:rsidRPr="00BC4845" w:rsidRDefault="00F2070E" w:rsidP="002C7CB4">
            <w:pPr>
              <w:spacing w:after="120"/>
            </w:pPr>
          </w:p>
        </w:tc>
        <w:tc>
          <w:tcPr>
            <w:tcW w:w="3402" w:type="dxa"/>
            <w:tcBorders>
              <w:top w:val="nil"/>
              <w:left w:val="nil"/>
              <w:bottom w:val="single" w:sz="8" w:space="0" w:color="A7C8C4"/>
              <w:right w:val="nil"/>
            </w:tcBorders>
          </w:tcPr>
          <w:p w14:paraId="316A6D31" w14:textId="77777777" w:rsidR="00F2070E" w:rsidRPr="00BC4845" w:rsidRDefault="00F2070E" w:rsidP="002C7CB4">
            <w:pPr>
              <w:spacing w:after="120"/>
              <w:ind w:left="-111"/>
            </w:pPr>
            <w:r w:rsidRPr="00BC4845">
              <w:rPr>
                <w:rFonts w:ascii="Arial Bold" w:hAnsi="Arial Bold" w:cs="Arial Bold"/>
                <w:b/>
                <w:bCs/>
                <w:caps/>
                <w:color w:val="1D1D1B"/>
              </w:rPr>
              <w:t>name</w:t>
            </w:r>
          </w:p>
        </w:tc>
        <w:tc>
          <w:tcPr>
            <w:tcW w:w="283" w:type="dxa"/>
            <w:tcBorders>
              <w:top w:val="nil"/>
              <w:left w:val="nil"/>
              <w:bottom w:val="nil"/>
              <w:right w:val="nil"/>
            </w:tcBorders>
          </w:tcPr>
          <w:p w14:paraId="5AEBAD7E" w14:textId="77777777" w:rsidR="00F2070E" w:rsidRPr="00BC4845" w:rsidRDefault="00F2070E" w:rsidP="002C7CB4">
            <w:pPr>
              <w:spacing w:after="120"/>
            </w:pPr>
          </w:p>
        </w:tc>
        <w:tc>
          <w:tcPr>
            <w:tcW w:w="3686" w:type="dxa"/>
            <w:tcBorders>
              <w:top w:val="nil"/>
              <w:left w:val="nil"/>
              <w:bottom w:val="single" w:sz="8" w:space="0" w:color="A7C8C4"/>
              <w:right w:val="nil"/>
            </w:tcBorders>
          </w:tcPr>
          <w:p w14:paraId="1E6B998F" w14:textId="77777777" w:rsidR="00F2070E" w:rsidRPr="00BC4845" w:rsidRDefault="00F2070E" w:rsidP="002C7CB4">
            <w:pPr>
              <w:spacing w:after="120"/>
              <w:ind w:left="-104"/>
            </w:pPr>
            <w:r w:rsidRPr="00BC4845">
              <w:rPr>
                <w:rFonts w:ascii="Arial Bold" w:hAnsi="Arial Bold" w:cs="Arial Bold"/>
                <w:b/>
                <w:bCs/>
                <w:caps/>
                <w:color w:val="1D1D1B"/>
              </w:rPr>
              <w:t>signature</w:t>
            </w:r>
          </w:p>
        </w:tc>
      </w:tr>
      <w:tr w:rsidR="00F2070E" w:rsidRPr="00BC4845" w14:paraId="592A6635" w14:textId="77777777" w:rsidTr="002C7CB4">
        <w:trPr>
          <w:trHeight w:val="680"/>
        </w:trPr>
        <w:tc>
          <w:tcPr>
            <w:tcW w:w="2500" w:type="dxa"/>
            <w:tcBorders>
              <w:top w:val="single" w:sz="8" w:space="0" w:color="A7C8C4"/>
              <w:left w:val="single" w:sz="8" w:space="0" w:color="A7C8C4"/>
              <w:bottom w:val="single" w:sz="8" w:space="0" w:color="A7C8C4"/>
              <w:right w:val="single" w:sz="8" w:space="0" w:color="A7C8C4"/>
            </w:tcBorders>
            <w:shd w:val="clear" w:color="auto" w:fill="auto"/>
          </w:tcPr>
          <w:p w14:paraId="054E71EE" w14:textId="77777777" w:rsidR="00F2070E" w:rsidRPr="00BC4845" w:rsidRDefault="00F2070E" w:rsidP="002C7CB4"/>
        </w:tc>
        <w:tc>
          <w:tcPr>
            <w:tcW w:w="284" w:type="dxa"/>
            <w:tcBorders>
              <w:top w:val="nil"/>
              <w:left w:val="single" w:sz="8" w:space="0" w:color="A7C8C4"/>
              <w:bottom w:val="nil"/>
              <w:right w:val="single" w:sz="8" w:space="0" w:color="A7C8C4"/>
            </w:tcBorders>
          </w:tcPr>
          <w:p w14:paraId="2D75780D" w14:textId="77777777" w:rsidR="00F2070E" w:rsidRPr="00BC4845" w:rsidRDefault="00F2070E" w:rsidP="002C7CB4"/>
        </w:tc>
        <w:tc>
          <w:tcPr>
            <w:tcW w:w="3402" w:type="dxa"/>
            <w:tcBorders>
              <w:top w:val="single" w:sz="8" w:space="0" w:color="A7C8C4"/>
              <w:left w:val="single" w:sz="8" w:space="0" w:color="A7C8C4"/>
              <w:bottom w:val="single" w:sz="8" w:space="0" w:color="A7C8C4"/>
              <w:right w:val="single" w:sz="8" w:space="0" w:color="A7C8C4"/>
            </w:tcBorders>
          </w:tcPr>
          <w:p w14:paraId="0E8B543B" w14:textId="77777777" w:rsidR="00F2070E" w:rsidRPr="00BC4845" w:rsidRDefault="00F2070E" w:rsidP="002C7CB4"/>
        </w:tc>
        <w:tc>
          <w:tcPr>
            <w:tcW w:w="283" w:type="dxa"/>
            <w:tcBorders>
              <w:top w:val="nil"/>
              <w:left w:val="single" w:sz="8" w:space="0" w:color="A7C8C4"/>
              <w:bottom w:val="nil"/>
              <w:right w:val="single" w:sz="8" w:space="0" w:color="A7C8C4"/>
            </w:tcBorders>
          </w:tcPr>
          <w:p w14:paraId="122B162E" w14:textId="77777777" w:rsidR="00F2070E" w:rsidRPr="00BC4845" w:rsidRDefault="00F2070E" w:rsidP="002C7CB4"/>
        </w:tc>
        <w:tc>
          <w:tcPr>
            <w:tcW w:w="3686" w:type="dxa"/>
            <w:tcBorders>
              <w:top w:val="single" w:sz="8" w:space="0" w:color="A7C8C4"/>
              <w:left w:val="single" w:sz="8" w:space="0" w:color="A7C8C4"/>
              <w:bottom w:val="single" w:sz="8" w:space="0" w:color="A7C8C4"/>
              <w:right w:val="single" w:sz="8" w:space="0" w:color="A7C8C4"/>
            </w:tcBorders>
          </w:tcPr>
          <w:p w14:paraId="19FEA5C6" w14:textId="77777777" w:rsidR="00F2070E" w:rsidRPr="00BC4845" w:rsidRDefault="00F2070E" w:rsidP="002C7CB4"/>
        </w:tc>
      </w:tr>
      <w:tr w:rsidR="00F2070E" w:rsidRPr="00BC4845" w14:paraId="3F2E3964" w14:textId="77777777" w:rsidTr="002C7CB4">
        <w:trPr>
          <w:trHeight w:val="284"/>
        </w:trPr>
        <w:tc>
          <w:tcPr>
            <w:tcW w:w="2500" w:type="dxa"/>
            <w:tcBorders>
              <w:top w:val="single" w:sz="8" w:space="0" w:color="A7C8C4"/>
              <w:left w:val="nil"/>
              <w:bottom w:val="single" w:sz="8" w:space="0" w:color="A7C8C4"/>
              <w:right w:val="nil"/>
            </w:tcBorders>
          </w:tcPr>
          <w:p w14:paraId="4A9FF1D2" w14:textId="77777777" w:rsidR="00F2070E" w:rsidRPr="00BC4845" w:rsidRDefault="00F2070E" w:rsidP="002C7CB4"/>
        </w:tc>
        <w:tc>
          <w:tcPr>
            <w:tcW w:w="284" w:type="dxa"/>
            <w:tcBorders>
              <w:top w:val="nil"/>
              <w:left w:val="nil"/>
              <w:bottom w:val="nil"/>
              <w:right w:val="nil"/>
            </w:tcBorders>
          </w:tcPr>
          <w:p w14:paraId="750CD4B6" w14:textId="77777777" w:rsidR="00F2070E" w:rsidRPr="00BC4845" w:rsidRDefault="00F2070E" w:rsidP="002C7CB4"/>
        </w:tc>
        <w:tc>
          <w:tcPr>
            <w:tcW w:w="3402" w:type="dxa"/>
            <w:tcBorders>
              <w:top w:val="single" w:sz="8" w:space="0" w:color="A7C8C4"/>
              <w:left w:val="nil"/>
              <w:bottom w:val="single" w:sz="8" w:space="0" w:color="A7C8C4"/>
              <w:right w:val="nil"/>
            </w:tcBorders>
          </w:tcPr>
          <w:p w14:paraId="084938A4" w14:textId="77777777" w:rsidR="00F2070E" w:rsidRPr="00BC4845" w:rsidRDefault="00F2070E" w:rsidP="002C7CB4"/>
        </w:tc>
        <w:tc>
          <w:tcPr>
            <w:tcW w:w="283" w:type="dxa"/>
            <w:tcBorders>
              <w:top w:val="nil"/>
              <w:left w:val="nil"/>
              <w:bottom w:val="nil"/>
              <w:right w:val="nil"/>
            </w:tcBorders>
          </w:tcPr>
          <w:p w14:paraId="7C0E9C0E" w14:textId="77777777" w:rsidR="00F2070E" w:rsidRPr="00BC4845" w:rsidRDefault="00F2070E" w:rsidP="002C7CB4"/>
        </w:tc>
        <w:tc>
          <w:tcPr>
            <w:tcW w:w="3686" w:type="dxa"/>
            <w:tcBorders>
              <w:top w:val="single" w:sz="8" w:space="0" w:color="A7C8C4"/>
              <w:left w:val="nil"/>
              <w:bottom w:val="single" w:sz="8" w:space="0" w:color="A7C8C4"/>
              <w:right w:val="nil"/>
            </w:tcBorders>
          </w:tcPr>
          <w:p w14:paraId="5785B2EE" w14:textId="77777777" w:rsidR="00F2070E" w:rsidRPr="00BC4845" w:rsidRDefault="00F2070E" w:rsidP="002C7CB4"/>
        </w:tc>
      </w:tr>
      <w:tr w:rsidR="00F2070E" w:rsidRPr="00BC4845" w14:paraId="724084D3" w14:textId="77777777" w:rsidTr="002C7CB4">
        <w:trPr>
          <w:trHeight w:val="680"/>
        </w:trPr>
        <w:tc>
          <w:tcPr>
            <w:tcW w:w="2500" w:type="dxa"/>
            <w:tcBorders>
              <w:top w:val="single" w:sz="8" w:space="0" w:color="A7C8C4"/>
              <w:left w:val="single" w:sz="8" w:space="0" w:color="A7C8C4"/>
              <w:bottom w:val="single" w:sz="8" w:space="0" w:color="A7C8C4"/>
              <w:right w:val="single" w:sz="8" w:space="0" w:color="A7C8C4"/>
            </w:tcBorders>
          </w:tcPr>
          <w:p w14:paraId="6B5C7E80" w14:textId="77777777" w:rsidR="00F2070E" w:rsidRPr="00BC4845" w:rsidRDefault="00F2070E" w:rsidP="002C7CB4"/>
        </w:tc>
        <w:tc>
          <w:tcPr>
            <w:tcW w:w="284" w:type="dxa"/>
            <w:tcBorders>
              <w:top w:val="nil"/>
              <w:left w:val="single" w:sz="8" w:space="0" w:color="A7C8C4"/>
              <w:bottom w:val="nil"/>
              <w:right w:val="single" w:sz="8" w:space="0" w:color="A7C8C4"/>
            </w:tcBorders>
          </w:tcPr>
          <w:p w14:paraId="566DF826" w14:textId="77777777" w:rsidR="00F2070E" w:rsidRPr="00BC4845" w:rsidRDefault="00F2070E" w:rsidP="002C7CB4"/>
        </w:tc>
        <w:tc>
          <w:tcPr>
            <w:tcW w:w="3402" w:type="dxa"/>
            <w:tcBorders>
              <w:top w:val="single" w:sz="8" w:space="0" w:color="A7C8C4"/>
              <w:left w:val="single" w:sz="8" w:space="0" w:color="A7C8C4"/>
              <w:bottom w:val="single" w:sz="8" w:space="0" w:color="A7C8C4"/>
              <w:right w:val="single" w:sz="8" w:space="0" w:color="A7C8C4"/>
            </w:tcBorders>
          </w:tcPr>
          <w:p w14:paraId="53D5A930" w14:textId="77777777" w:rsidR="00F2070E" w:rsidRPr="00BC4845" w:rsidRDefault="00F2070E" w:rsidP="002C7CB4"/>
        </w:tc>
        <w:tc>
          <w:tcPr>
            <w:tcW w:w="283" w:type="dxa"/>
            <w:tcBorders>
              <w:top w:val="nil"/>
              <w:left w:val="single" w:sz="8" w:space="0" w:color="A7C8C4"/>
              <w:bottom w:val="nil"/>
              <w:right w:val="single" w:sz="8" w:space="0" w:color="A7C8C4"/>
            </w:tcBorders>
          </w:tcPr>
          <w:p w14:paraId="46C8790B" w14:textId="77777777" w:rsidR="00F2070E" w:rsidRPr="00BC4845" w:rsidRDefault="00F2070E" w:rsidP="002C7CB4"/>
        </w:tc>
        <w:tc>
          <w:tcPr>
            <w:tcW w:w="3686" w:type="dxa"/>
            <w:tcBorders>
              <w:top w:val="single" w:sz="8" w:space="0" w:color="A7C8C4"/>
              <w:left w:val="single" w:sz="8" w:space="0" w:color="A7C8C4"/>
              <w:bottom w:val="single" w:sz="8" w:space="0" w:color="A7C8C4"/>
              <w:right w:val="single" w:sz="8" w:space="0" w:color="A7C8C4"/>
            </w:tcBorders>
          </w:tcPr>
          <w:p w14:paraId="13D87656" w14:textId="77777777" w:rsidR="00F2070E" w:rsidRPr="00BC4845" w:rsidRDefault="00F2070E" w:rsidP="002C7CB4"/>
        </w:tc>
      </w:tr>
      <w:tr w:rsidR="00F2070E" w:rsidRPr="00BC4845" w14:paraId="5B9A26CA" w14:textId="77777777" w:rsidTr="002C7CB4">
        <w:trPr>
          <w:trHeight w:val="284"/>
        </w:trPr>
        <w:tc>
          <w:tcPr>
            <w:tcW w:w="2500" w:type="dxa"/>
            <w:tcBorders>
              <w:top w:val="single" w:sz="8" w:space="0" w:color="A7C8C4"/>
              <w:left w:val="nil"/>
              <w:bottom w:val="single" w:sz="8" w:space="0" w:color="A7C8C4"/>
              <w:right w:val="nil"/>
            </w:tcBorders>
          </w:tcPr>
          <w:p w14:paraId="30348CB6" w14:textId="77777777" w:rsidR="00F2070E" w:rsidRPr="00BC4845" w:rsidRDefault="00F2070E" w:rsidP="002C7CB4"/>
        </w:tc>
        <w:tc>
          <w:tcPr>
            <w:tcW w:w="284" w:type="dxa"/>
            <w:tcBorders>
              <w:top w:val="nil"/>
              <w:left w:val="nil"/>
              <w:bottom w:val="nil"/>
              <w:right w:val="nil"/>
            </w:tcBorders>
          </w:tcPr>
          <w:p w14:paraId="6B06F7E8" w14:textId="77777777" w:rsidR="00F2070E" w:rsidRPr="00BC4845" w:rsidRDefault="00F2070E" w:rsidP="002C7CB4"/>
        </w:tc>
        <w:tc>
          <w:tcPr>
            <w:tcW w:w="3402" w:type="dxa"/>
            <w:tcBorders>
              <w:top w:val="single" w:sz="8" w:space="0" w:color="A7C8C4"/>
              <w:left w:val="nil"/>
              <w:bottom w:val="single" w:sz="8" w:space="0" w:color="A7C8C4"/>
              <w:right w:val="nil"/>
            </w:tcBorders>
          </w:tcPr>
          <w:p w14:paraId="05617EAA" w14:textId="77777777" w:rsidR="00F2070E" w:rsidRPr="00BC4845" w:rsidRDefault="00F2070E" w:rsidP="002C7CB4"/>
        </w:tc>
        <w:tc>
          <w:tcPr>
            <w:tcW w:w="283" w:type="dxa"/>
            <w:tcBorders>
              <w:top w:val="nil"/>
              <w:left w:val="nil"/>
              <w:bottom w:val="nil"/>
              <w:right w:val="nil"/>
            </w:tcBorders>
          </w:tcPr>
          <w:p w14:paraId="0844EB25" w14:textId="77777777" w:rsidR="00F2070E" w:rsidRPr="00BC4845" w:rsidRDefault="00F2070E" w:rsidP="002C7CB4"/>
        </w:tc>
        <w:tc>
          <w:tcPr>
            <w:tcW w:w="3686" w:type="dxa"/>
            <w:tcBorders>
              <w:top w:val="single" w:sz="8" w:space="0" w:color="A7C8C4"/>
              <w:left w:val="nil"/>
              <w:bottom w:val="single" w:sz="8" w:space="0" w:color="A7C8C4"/>
              <w:right w:val="nil"/>
            </w:tcBorders>
          </w:tcPr>
          <w:p w14:paraId="56FDA46F" w14:textId="77777777" w:rsidR="00F2070E" w:rsidRPr="00BC4845" w:rsidRDefault="00F2070E" w:rsidP="002C7CB4"/>
        </w:tc>
      </w:tr>
      <w:tr w:rsidR="00F2070E" w:rsidRPr="00BC4845" w14:paraId="37DA3EC6" w14:textId="77777777" w:rsidTr="002C7CB4">
        <w:trPr>
          <w:trHeight w:val="680"/>
        </w:trPr>
        <w:tc>
          <w:tcPr>
            <w:tcW w:w="2500" w:type="dxa"/>
            <w:tcBorders>
              <w:top w:val="single" w:sz="8" w:space="0" w:color="A7C8C4"/>
              <w:left w:val="single" w:sz="8" w:space="0" w:color="A7C8C4"/>
              <w:bottom w:val="single" w:sz="8" w:space="0" w:color="A7C8C4"/>
              <w:right w:val="single" w:sz="8" w:space="0" w:color="A7C8C4"/>
            </w:tcBorders>
          </w:tcPr>
          <w:p w14:paraId="43CF05E0" w14:textId="77777777" w:rsidR="00F2070E" w:rsidRPr="00BC4845" w:rsidRDefault="00F2070E" w:rsidP="002C7CB4"/>
        </w:tc>
        <w:tc>
          <w:tcPr>
            <w:tcW w:w="284" w:type="dxa"/>
            <w:tcBorders>
              <w:top w:val="nil"/>
              <w:left w:val="single" w:sz="8" w:space="0" w:color="A7C8C4"/>
              <w:bottom w:val="nil"/>
              <w:right w:val="single" w:sz="8" w:space="0" w:color="A7C8C4"/>
            </w:tcBorders>
          </w:tcPr>
          <w:p w14:paraId="78212AD4" w14:textId="77777777" w:rsidR="00F2070E" w:rsidRPr="00BC4845" w:rsidRDefault="00F2070E" w:rsidP="002C7CB4"/>
        </w:tc>
        <w:tc>
          <w:tcPr>
            <w:tcW w:w="3402" w:type="dxa"/>
            <w:tcBorders>
              <w:top w:val="single" w:sz="8" w:space="0" w:color="A7C8C4"/>
              <w:left w:val="single" w:sz="8" w:space="0" w:color="A7C8C4"/>
              <w:bottom w:val="single" w:sz="8" w:space="0" w:color="A7C8C4"/>
              <w:right w:val="single" w:sz="8" w:space="0" w:color="A7C8C4"/>
            </w:tcBorders>
          </w:tcPr>
          <w:p w14:paraId="2B74F9A8" w14:textId="77777777" w:rsidR="00F2070E" w:rsidRPr="00BC4845" w:rsidRDefault="00F2070E" w:rsidP="002C7CB4"/>
        </w:tc>
        <w:tc>
          <w:tcPr>
            <w:tcW w:w="283" w:type="dxa"/>
            <w:tcBorders>
              <w:top w:val="nil"/>
              <w:left w:val="single" w:sz="8" w:space="0" w:color="A7C8C4"/>
              <w:bottom w:val="nil"/>
              <w:right w:val="single" w:sz="8" w:space="0" w:color="A7C8C4"/>
            </w:tcBorders>
          </w:tcPr>
          <w:p w14:paraId="419A7893" w14:textId="77777777" w:rsidR="00F2070E" w:rsidRPr="00BC4845" w:rsidRDefault="00F2070E" w:rsidP="002C7CB4"/>
        </w:tc>
        <w:tc>
          <w:tcPr>
            <w:tcW w:w="3686" w:type="dxa"/>
            <w:tcBorders>
              <w:top w:val="single" w:sz="8" w:space="0" w:color="A7C8C4"/>
              <w:left w:val="single" w:sz="8" w:space="0" w:color="A7C8C4"/>
              <w:bottom w:val="single" w:sz="8" w:space="0" w:color="A7C8C4"/>
              <w:right w:val="single" w:sz="8" w:space="0" w:color="A7C8C4"/>
            </w:tcBorders>
          </w:tcPr>
          <w:p w14:paraId="5E10715F" w14:textId="77777777" w:rsidR="00F2070E" w:rsidRPr="00BC4845" w:rsidRDefault="00F2070E" w:rsidP="002C7CB4"/>
        </w:tc>
      </w:tr>
    </w:tbl>
    <w:p w14:paraId="29321479" w14:textId="77777777" w:rsidR="003263CD" w:rsidRDefault="003263CD"/>
    <w:sectPr w:rsidR="003263CD" w:rsidSect="007E7BAA">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F1EE" w14:textId="77777777" w:rsidR="00524815" w:rsidRDefault="00524815" w:rsidP="00524815">
      <w:r>
        <w:separator/>
      </w:r>
    </w:p>
  </w:endnote>
  <w:endnote w:type="continuationSeparator" w:id="0">
    <w:p w14:paraId="6D73B6CD" w14:textId="77777777" w:rsidR="00524815" w:rsidRDefault="00524815" w:rsidP="0052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655" w14:textId="77777777" w:rsidR="00564796" w:rsidRDefault="00564796" w:rsidP="003D79B0">
    <w:pPr>
      <w:pBdr>
        <w:top w:val="single" w:sz="4" w:space="1" w:color="FF0000"/>
      </w:pBdr>
      <w:tabs>
        <w:tab w:val="center" w:pos="4513"/>
        <w:tab w:val="right" w:pos="9026"/>
      </w:tabs>
      <w:rPr>
        <w:rFonts w:eastAsia="PMingLiU"/>
        <w:b/>
        <w:bCs/>
        <w:sz w:val="16"/>
        <w:szCs w:val="16"/>
        <w:lang w:eastAsia="zh-TW"/>
      </w:rPr>
    </w:pPr>
    <w:bookmarkStart w:id="0" w:name="_Hlk94793999"/>
    <w:bookmarkStart w:id="1" w:name="_Hlk94794000"/>
  </w:p>
  <w:p w14:paraId="661E587F" w14:textId="20B232AF" w:rsidR="003D79B0" w:rsidRDefault="00524815" w:rsidP="003D79B0">
    <w:pPr>
      <w:pBdr>
        <w:top w:val="single" w:sz="4" w:space="1" w:color="FF0000"/>
      </w:pBdr>
      <w:tabs>
        <w:tab w:val="center" w:pos="4513"/>
        <w:tab w:val="right" w:pos="9026"/>
      </w:tabs>
      <w:rPr>
        <w:rFonts w:eastAsia="PMingLiU"/>
        <w:sz w:val="16"/>
        <w:szCs w:val="16"/>
        <w:lang w:eastAsia="zh-TW"/>
      </w:rPr>
    </w:pPr>
    <w:r>
      <w:rPr>
        <w:rFonts w:eastAsia="PMingLiU"/>
        <w:b/>
        <w:bCs/>
        <w:sz w:val="16"/>
        <w:szCs w:val="16"/>
        <w:lang w:eastAsia="zh-TW"/>
      </w:rPr>
      <w:t xml:space="preserve">ICAEW </w:t>
    </w:r>
    <w:r w:rsidRPr="00FB415B">
      <w:rPr>
        <w:rFonts w:eastAsia="PMingLiU"/>
        <w:b/>
        <w:bCs/>
        <w:sz w:val="16"/>
        <w:szCs w:val="16"/>
        <w:lang w:eastAsia="zh-TW"/>
      </w:rPr>
      <w:t>Beds, Bucks &amp; Herts</w:t>
    </w:r>
    <w:r w:rsidRPr="00FB415B">
      <w:rPr>
        <w:rFonts w:eastAsia="PMingLiU"/>
        <w:sz w:val="16"/>
        <w:szCs w:val="16"/>
        <w:lang w:eastAsia="zh-TW"/>
      </w:rPr>
      <w:t xml:space="preserve">  Jackson House  Meadowcroft Business Park  Pope Lane  Whitestake  Preston  PR4 4BA  UK</w:t>
    </w:r>
  </w:p>
  <w:p w14:paraId="3535DACD" w14:textId="77777777" w:rsidR="003D79B0" w:rsidRPr="00BC4845" w:rsidRDefault="00524815" w:rsidP="00BC4845">
    <w:pPr>
      <w:pBdr>
        <w:top w:val="single" w:sz="4" w:space="1" w:color="FF0000"/>
      </w:pBdr>
      <w:tabs>
        <w:tab w:val="center" w:pos="4513"/>
        <w:tab w:val="right" w:pos="9026"/>
      </w:tabs>
      <w:rPr>
        <w:rFonts w:eastAsia="PMingLiU"/>
        <w:sz w:val="16"/>
        <w:szCs w:val="16"/>
        <w:lang w:val="de-DE" w:eastAsia="zh-TW"/>
      </w:rPr>
    </w:pPr>
    <w:r w:rsidRPr="00762118">
      <w:rPr>
        <w:rFonts w:eastAsia="PMingLiU"/>
        <w:sz w:val="16"/>
        <w:szCs w:val="16"/>
        <w:lang w:val="de-DE" w:eastAsia="zh-TW"/>
      </w:rPr>
      <w:t xml:space="preserve">T  +44 (0)1223 654 682   M  +44 (0)7715 496 459    E  </w:t>
    </w:r>
    <w:hyperlink r:id="rId1" w:history="1">
      <w:r w:rsidRPr="00FB2D61">
        <w:rPr>
          <w:rStyle w:val="Hyperlink"/>
          <w:rFonts w:eastAsia="PMingLiU"/>
          <w:color w:val="E30613"/>
          <w:sz w:val="16"/>
          <w:szCs w:val="16"/>
          <w:u w:val="none"/>
          <w:lang w:val="de-DE" w:eastAsia="zh-TW"/>
        </w:rPr>
        <w:t>kim.shield@icaew.com</w:t>
      </w:r>
    </w:hyperlink>
    <w:r w:rsidRPr="00762118">
      <w:rPr>
        <w:rFonts w:eastAsia="PMingLiU"/>
        <w:sz w:val="16"/>
        <w:szCs w:val="16"/>
        <w:lang w:val="de-DE" w:eastAsia="zh-TW"/>
      </w:rPr>
      <w:t xml:space="preserve">    </w:t>
    </w:r>
    <w:r w:rsidRPr="00762118">
      <w:rPr>
        <w:rFonts w:eastAsia="PMingLiU"/>
        <w:color w:val="E30613"/>
        <w:sz w:val="16"/>
        <w:szCs w:val="16"/>
        <w:lang w:val="de-DE" w:eastAsia="zh-TW"/>
      </w:rPr>
      <w:t>icaew.com/bbh</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D0F6" w14:textId="77777777" w:rsidR="003D79B0" w:rsidRDefault="00FD41E2" w:rsidP="00246154">
    <w:pPr>
      <w:pStyle w:val="Footer"/>
      <w:pBdr>
        <w:top w:val="single" w:sz="2" w:space="1" w:color="FF0000"/>
      </w:pBdr>
      <w:tabs>
        <w:tab w:val="clear" w:pos="4153"/>
        <w:tab w:val="clear" w:pos="8306"/>
        <w:tab w:val="right" w:pos="9498"/>
      </w:tabs>
      <w:rPr>
        <w:sz w:val="16"/>
        <w:szCs w:val="16"/>
      </w:rPr>
    </w:pPr>
  </w:p>
  <w:p w14:paraId="77DB3FB6" w14:textId="57A5937D" w:rsidR="003D79B0" w:rsidRPr="00246154" w:rsidRDefault="00524815" w:rsidP="00246154">
    <w:pPr>
      <w:pStyle w:val="Footer"/>
      <w:pBdr>
        <w:top w:val="single" w:sz="2" w:space="1" w:color="FF0000"/>
      </w:pBdr>
      <w:tabs>
        <w:tab w:val="clear" w:pos="4153"/>
        <w:tab w:val="clear" w:pos="8306"/>
        <w:tab w:val="right" w:pos="10065"/>
        <w:tab w:val="right" w:pos="15136"/>
      </w:tabs>
      <w:rPr>
        <w:sz w:val="18"/>
        <w:szCs w:val="18"/>
      </w:rPr>
    </w:pPr>
    <w:r w:rsidRPr="00674341">
      <w:rPr>
        <w:sz w:val="18"/>
        <w:szCs w:val="18"/>
      </w:rPr>
      <w:fldChar w:fldCharType="begin"/>
    </w:r>
    <w:r w:rsidRPr="00674341">
      <w:rPr>
        <w:sz w:val="18"/>
        <w:szCs w:val="18"/>
      </w:rPr>
      <w:instrText xml:space="preserve"> FILENAME \* MERGEFORMAT </w:instrText>
    </w:r>
    <w:r w:rsidRPr="00674341">
      <w:rPr>
        <w:sz w:val="18"/>
        <w:szCs w:val="18"/>
      </w:rPr>
      <w:fldChar w:fldCharType="separate"/>
    </w:r>
    <w:r w:rsidR="006A5569">
      <w:rPr>
        <w:noProof/>
        <w:sz w:val="18"/>
        <w:szCs w:val="18"/>
      </w:rPr>
      <w:t>NEW DATE DRAFT BBH call for nominations for service on Man Com 2022-25.docx</w:t>
    </w:r>
    <w:r w:rsidRPr="00674341">
      <w:rPr>
        <w:sz w:val="18"/>
        <w:szCs w:val="18"/>
      </w:rPr>
      <w:fldChar w:fldCharType="end"/>
    </w:r>
    <w:r w:rsidRPr="00674341">
      <w:rPr>
        <w:sz w:val="18"/>
        <w:szCs w:val="18"/>
      </w:rPr>
      <w:tab/>
    </w:r>
    <w:r w:rsidRPr="00674341">
      <w:rPr>
        <w:noProof/>
        <w:sz w:val="18"/>
        <w:szCs w:val="18"/>
      </w:rPr>
      <w:t xml:space="preserve">Page </w:t>
    </w:r>
    <w:r w:rsidRPr="00674341">
      <w:rPr>
        <w:noProof/>
        <w:sz w:val="18"/>
        <w:szCs w:val="18"/>
      </w:rPr>
      <w:fldChar w:fldCharType="begin"/>
    </w:r>
    <w:r w:rsidRPr="00674341">
      <w:rPr>
        <w:noProof/>
        <w:sz w:val="18"/>
        <w:szCs w:val="18"/>
      </w:rPr>
      <w:instrText xml:space="preserve"> PAGE  \* Arabic  \* MERGEFORMAT </w:instrText>
    </w:r>
    <w:r w:rsidRPr="00674341">
      <w:rPr>
        <w:noProof/>
        <w:sz w:val="18"/>
        <w:szCs w:val="18"/>
      </w:rPr>
      <w:fldChar w:fldCharType="separate"/>
    </w:r>
    <w:r>
      <w:rPr>
        <w:noProof/>
        <w:sz w:val="18"/>
        <w:szCs w:val="18"/>
      </w:rPr>
      <w:t>3</w:t>
    </w:r>
    <w:r w:rsidRPr="00674341">
      <w:rPr>
        <w:noProof/>
        <w:sz w:val="18"/>
        <w:szCs w:val="18"/>
      </w:rPr>
      <w:fldChar w:fldCharType="end"/>
    </w:r>
    <w:r w:rsidRPr="00674341">
      <w:rPr>
        <w:noProof/>
        <w:sz w:val="18"/>
        <w:szCs w:val="18"/>
      </w:rPr>
      <w:t xml:space="preserve"> of </w:t>
    </w:r>
    <w:r w:rsidRPr="00674341">
      <w:rPr>
        <w:noProof/>
        <w:sz w:val="18"/>
        <w:szCs w:val="18"/>
      </w:rPr>
      <w:fldChar w:fldCharType="begin"/>
    </w:r>
    <w:r w:rsidRPr="00674341">
      <w:rPr>
        <w:noProof/>
        <w:sz w:val="18"/>
        <w:szCs w:val="18"/>
      </w:rPr>
      <w:instrText xml:space="preserve"> NUMPAGES  \* Arabic  \* MERGEFORMAT </w:instrText>
    </w:r>
    <w:r w:rsidRPr="00674341">
      <w:rPr>
        <w:noProof/>
        <w:sz w:val="18"/>
        <w:szCs w:val="18"/>
      </w:rPr>
      <w:fldChar w:fldCharType="separate"/>
    </w:r>
    <w:r>
      <w:rPr>
        <w:noProof/>
        <w:sz w:val="18"/>
        <w:szCs w:val="18"/>
      </w:rPr>
      <w:t>3</w:t>
    </w:r>
    <w:r w:rsidRPr="0067434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2C7E" w14:textId="77777777" w:rsidR="00524815" w:rsidRDefault="00524815" w:rsidP="00524815">
      <w:r>
        <w:separator/>
      </w:r>
    </w:p>
  </w:footnote>
  <w:footnote w:type="continuationSeparator" w:id="0">
    <w:p w14:paraId="01A0A643" w14:textId="77777777" w:rsidR="00524815" w:rsidRDefault="00524815" w:rsidP="0052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8CA"/>
    <w:multiLevelType w:val="hybridMultilevel"/>
    <w:tmpl w:val="5402316A"/>
    <w:lvl w:ilvl="0" w:tplc="788E45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D05C60"/>
    <w:multiLevelType w:val="singleLevel"/>
    <w:tmpl w:val="FBC2F736"/>
    <w:lvl w:ilvl="0">
      <w:start w:val="1"/>
      <w:numFmt w:val="decimal"/>
      <w:lvlText w:val="%1."/>
      <w:lvlJc w:val="left"/>
      <w:pPr>
        <w:ind w:left="720" w:hanging="720"/>
      </w:pPr>
      <w:rPr>
        <w:rFonts w:hint="default"/>
        <w:b w:val="0"/>
        <w:i w:val="0"/>
      </w:rPr>
    </w:lvl>
  </w:abstractNum>
  <w:abstractNum w:abstractNumId="2" w15:restartNumberingAfterBreak="0">
    <w:nsid w:val="6A3720B7"/>
    <w:multiLevelType w:val="singleLevel"/>
    <w:tmpl w:val="A3F20702"/>
    <w:lvl w:ilvl="0">
      <w:start w:val="1"/>
      <w:numFmt w:val="lowerLetter"/>
      <w:lvlText w:val="(%1)"/>
      <w:lvlJc w:val="left"/>
      <w:pPr>
        <w:ind w:left="1080" w:hanging="360"/>
      </w:pPr>
      <w:rPr>
        <w:rFonts w:hint="default"/>
        <w:b w:val="0"/>
        <w:i w:val="0"/>
      </w:rPr>
    </w:lvl>
  </w:abstractNum>
  <w:num w:numId="1" w16cid:durableId="191768561">
    <w:abstractNumId w:val="1"/>
  </w:num>
  <w:num w:numId="2" w16cid:durableId="977538490">
    <w:abstractNumId w:val="2"/>
  </w:num>
  <w:num w:numId="3" w16cid:durableId="19229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E"/>
    <w:rsid w:val="001C7A10"/>
    <w:rsid w:val="003263CD"/>
    <w:rsid w:val="00415EFD"/>
    <w:rsid w:val="00440AA2"/>
    <w:rsid w:val="005046A0"/>
    <w:rsid w:val="00524815"/>
    <w:rsid w:val="00564796"/>
    <w:rsid w:val="00633D2D"/>
    <w:rsid w:val="0063608B"/>
    <w:rsid w:val="006A5569"/>
    <w:rsid w:val="007E7BAA"/>
    <w:rsid w:val="009E68B5"/>
    <w:rsid w:val="00A84437"/>
    <w:rsid w:val="00D008B9"/>
    <w:rsid w:val="00F2070E"/>
    <w:rsid w:val="00FB2D61"/>
    <w:rsid w:val="00FB6166"/>
    <w:rsid w:val="00FD41E2"/>
    <w:rsid w:val="00FE59F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1C24"/>
  <w15:chartTrackingRefBased/>
  <w15:docId w15:val="{D828141E-2F6D-446C-90C5-599AB8CE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0E"/>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070E"/>
    <w:pPr>
      <w:tabs>
        <w:tab w:val="center" w:pos="4153"/>
        <w:tab w:val="right" w:pos="8306"/>
      </w:tabs>
    </w:pPr>
  </w:style>
  <w:style w:type="character" w:customStyle="1" w:styleId="HeaderChar">
    <w:name w:val="Header Char"/>
    <w:basedOn w:val="DefaultParagraphFont"/>
    <w:link w:val="Header"/>
    <w:rsid w:val="00F2070E"/>
    <w:rPr>
      <w:rFonts w:eastAsia="Times New Roman" w:cs="Arial"/>
      <w:lang w:eastAsia="en-GB"/>
    </w:rPr>
  </w:style>
  <w:style w:type="paragraph" w:styleId="Footer">
    <w:name w:val="footer"/>
    <w:basedOn w:val="Normal"/>
    <w:link w:val="FooterChar"/>
    <w:rsid w:val="00F2070E"/>
    <w:pPr>
      <w:tabs>
        <w:tab w:val="center" w:pos="4153"/>
        <w:tab w:val="right" w:pos="8306"/>
      </w:tabs>
    </w:pPr>
  </w:style>
  <w:style w:type="character" w:customStyle="1" w:styleId="FooterChar">
    <w:name w:val="Footer Char"/>
    <w:basedOn w:val="DefaultParagraphFont"/>
    <w:link w:val="Footer"/>
    <w:rsid w:val="00F2070E"/>
    <w:rPr>
      <w:rFonts w:eastAsia="Times New Roman" w:cs="Arial"/>
      <w:lang w:eastAsia="en-GB"/>
    </w:rPr>
  </w:style>
  <w:style w:type="character" w:styleId="Hyperlink">
    <w:name w:val="Hyperlink"/>
    <w:basedOn w:val="DefaultParagraphFont"/>
    <w:uiPriority w:val="99"/>
    <w:rsid w:val="00F2070E"/>
    <w:rPr>
      <w:color w:val="0000FF"/>
      <w:u w:val="single"/>
    </w:rPr>
  </w:style>
  <w:style w:type="table" w:customStyle="1" w:styleId="TableGrid1">
    <w:name w:val="Table Grid1"/>
    <w:basedOn w:val="TableNormal"/>
    <w:next w:val="TableGrid"/>
    <w:uiPriority w:val="99"/>
    <w:rsid w:val="00F207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070E"/>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hield@icaew.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m.shield@icaew.com" TargetMode="External"/><Relationship Id="rId4" Type="http://schemas.openxmlformats.org/officeDocument/2006/relationships/webSettings" Target="webSettings.xml"/><Relationship Id="rId9" Type="http://schemas.openxmlformats.org/officeDocument/2006/relationships/hyperlink" Target="mailto:kim.shield@icaew.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m.shield@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Shield</dc:creator>
  <cp:keywords/>
  <dc:description/>
  <cp:lastModifiedBy>Kim Shield</cp:lastModifiedBy>
  <cp:revision>2</cp:revision>
  <cp:lastPrinted>2022-02-08T08:08:00Z</cp:lastPrinted>
  <dcterms:created xsi:type="dcterms:W3CDTF">2023-02-14T09:41:00Z</dcterms:created>
  <dcterms:modified xsi:type="dcterms:W3CDTF">2023-02-14T09:41:00Z</dcterms:modified>
</cp:coreProperties>
</file>