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134"/>
        <w:gridCol w:w="8507"/>
      </w:tblGrid>
      <w:tr w:rsidR="00FC186A" w:rsidRPr="005A7E6A" w:rsidTr="00156DAA">
        <w:trPr>
          <w:trHeight w:val="1985"/>
        </w:trPr>
        <w:tc>
          <w:tcPr>
            <w:tcW w:w="1134" w:type="dxa"/>
            <w:tcMar>
              <w:top w:w="0" w:type="dxa"/>
              <w:bottom w:w="0" w:type="dxa"/>
            </w:tcMar>
          </w:tcPr>
          <w:p w:rsidR="00FC186A" w:rsidRPr="00156DAA" w:rsidRDefault="00FC186A" w:rsidP="00156DAA">
            <w:pPr>
              <w:rPr>
                <w:szCs w:val="36"/>
              </w:rPr>
            </w:pPr>
            <w:r w:rsidRPr="00156DAA">
              <w:rPr>
                <w:noProof/>
              </w:rPr>
              <w:drawing>
                <wp:inline distT="0" distB="0" distL="0" distR="0" wp14:anchorId="065BE4C6" wp14:editId="0E642B04">
                  <wp:extent cx="490320" cy="942840"/>
                  <wp:effectExtent l="0" t="0" r="5080" b="0"/>
                  <wp:docPr id="1" name="Picture 1" descr="Description: 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roved shield 25mm"/>
                          <pic:cNvPicPr>
                            <a:picLocks noChangeAspect="1" noChangeArrowheads="1"/>
                          </pic:cNvPicPr>
                        </pic:nvPicPr>
                        <pic:blipFill>
                          <a:blip r:embed="rId9" cstate="print">
                            <a:extLst>
                              <a:ext uri="{28A0092B-C50C-407E-A947-70E740481C1C}">
                                <a14:useLocalDpi xmlns:a14="http://schemas.microsoft.com/office/drawing/2010/main" val="0"/>
                              </a:ext>
                            </a:extLst>
                          </a:blip>
                          <a:srcRect l="31921" t="23982" r="31921" b="23982"/>
                          <a:stretch>
                            <a:fillRect/>
                          </a:stretch>
                        </pic:blipFill>
                        <pic:spPr bwMode="auto">
                          <a:xfrm>
                            <a:off x="0" y="0"/>
                            <a:ext cx="490320" cy="942840"/>
                          </a:xfrm>
                          <a:prstGeom prst="rect">
                            <a:avLst/>
                          </a:prstGeom>
                          <a:noFill/>
                          <a:ln>
                            <a:noFill/>
                          </a:ln>
                        </pic:spPr>
                      </pic:pic>
                    </a:graphicData>
                  </a:graphic>
                </wp:inline>
              </w:drawing>
            </w:r>
          </w:p>
        </w:tc>
        <w:tc>
          <w:tcPr>
            <w:tcW w:w="8507" w:type="dxa"/>
          </w:tcPr>
          <w:p w:rsidR="00FC186A" w:rsidRPr="00BA38B8" w:rsidRDefault="009E4E7B" w:rsidP="00BA38B8">
            <w:pPr>
              <w:pStyle w:val="Header"/>
              <w:tabs>
                <w:tab w:val="clear" w:pos="4153"/>
                <w:tab w:val="clear" w:pos="8306"/>
              </w:tabs>
              <w:rPr>
                <w:sz w:val="38"/>
                <w:szCs w:val="38"/>
              </w:rPr>
            </w:pPr>
            <w:r w:rsidRPr="00BA38B8">
              <w:rPr>
                <w:sz w:val="38"/>
                <w:szCs w:val="38"/>
              </w:rPr>
              <w:t>Mentoring application</w:t>
            </w:r>
            <w:r w:rsidR="003A40AC" w:rsidRPr="00BA38B8">
              <w:rPr>
                <w:sz w:val="38"/>
                <w:szCs w:val="38"/>
              </w:rPr>
              <w:t xml:space="preserve"> </w:t>
            </w:r>
            <w:r w:rsidR="00BA38B8" w:rsidRPr="00BA38B8">
              <w:rPr>
                <w:sz w:val="38"/>
                <w:szCs w:val="38"/>
              </w:rPr>
              <w:t>and</w:t>
            </w:r>
            <w:r w:rsidRPr="00BA38B8">
              <w:rPr>
                <w:sz w:val="38"/>
                <w:szCs w:val="38"/>
              </w:rPr>
              <w:t xml:space="preserve"> agreement</w:t>
            </w:r>
          </w:p>
        </w:tc>
      </w:tr>
    </w:tbl>
    <w:p w:rsidR="00E66788" w:rsidRDefault="009E4E7B" w:rsidP="00E66788">
      <w:pPr>
        <w:jc w:val="both"/>
      </w:pPr>
      <w:r>
        <w:t>Th</w:t>
      </w:r>
      <w:r w:rsidR="00B8681E">
        <w:t>is</w:t>
      </w:r>
      <w:r w:rsidR="003A40AC">
        <w:t xml:space="preserve"> application and </w:t>
      </w:r>
      <w:r w:rsidR="00B8681E">
        <w:t>agreement</w:t>
      </w:r>
      <w:r>
        <w:t xml:space="preserve"> is in three parts</w:t>
      </w:r>
      <w:r w:rsidR="00E66788">
        <w:t>:</w:t>
      </w:r>
    </w:p>
    <w:p w:rsidR="009E4E7B" w:rsidRDefault="009E4E7B" w:rsidP="00E66788">
      <w:pPr>
        <w:pStyle w:val="ListParagraph"/>
        <w:numPr>
          <w:ilvl w:val="0"/>
          <w:numId w:val="31"/>
        </w:numPr>
        <w:jc w:val="both"/>
      </w:pPr>
      <w:r>
        <w:t xml:space="preserve">part 1 </w:t>
      </w:r>
      <w:r w:rsidRPr="00925725">
        <w:t>is to gather some information about you and your requirements of a mentoring relationship</w:t>
      </w:r>
      <w:r>
        <w:t>, this will help us to match you to a mentor;</w:t>
      </w:r>
    </w:p>
    <w:p w:rsidR="009E4E7B" w:rsidRDefault="009E4E7B" w:rsidP="009E4E7B">
      <w:pPr>
        <w:pStyle w:val="ListParagraph"/>
        <w:numPr>
          <w:ilvl w:val="0"/>
          <w:numId w:val="31"/>
        </w:numPr>
        <w:jc w:val="both"/>
      </w:pPr>
      <w:r>
        <w:t xml:space="preserve">part 2 </w:t>
      </w:r>
      <w:r w:rsidRPr="00925725">
        <w:t>clarif</w:t>
      </w:r>
      <w:r>
        <w:t>ies</w:t>
      </w:r>
      <w:r w:rsidRPr="00925725">
        <w:t xml:space="preserve"> the terms of your mentoring arrangement by outlining the commitment and expectations, both yours and those of your mentor</w:t>
      </w:r>
      <w:r>
        <w:t>; and</w:t>
      </w:r>
    </w:p>
    <w:p w:rsidR="009E4E7B" w:rsidRDefault="009E4E7B" w:rsidP="009E4E7B">
      <w:pPr>
        <w:pStyle w:val="ListParagraph"/>
        <w:numPr>
          <w:ilvl w:val="0"/>
          <w:numId w:val="31"/>
        </w:numPr>
        <w:jc w:val="both"/>
      </w:pPr>
      <w:r>
        <w:t xml:space="preserve">part </w:t>
      </w:r>
      <w:r w:rsidR="005A10B1">
        <w:t>3 is</w:t>
      </w:r>
      <w:r>
        <w:t xml:space="preserve"> a formal agreement between you and your mentor. This should be signe</w:t>
      </w:r>
      <w:r w:rsidR="003A436A">
        <w:t xml:space="preserve">d at the first </w:t>
      </w:r>
      <w:r>
        <w:t>face-to-face session with your mentor.</w:t>
      </w:r>
    </w:p>
    <w:p w:rsidR="00BA38B8" w:rsidRDefault="00BA38B8" w:rsidP="00E66788">
      <w:pPr>
        <w:jc w:val="both"/>
      </w:pPr>
    </w:p>
    <w:p w:rsidR="00E66788" w:rsidRPr="00BA38B8" w:rsidRDefault="00E66788" w:rsidP="00E66788">
      <w:pPr>
        <w:jc w:val="both"/>
        <w:rPr>
          <w:color w:val="C00000"/>
        </w:rPr>
      </w:pPr>
      <w:r w:rsidRPr="00BA38B8">
        <w:rPr>
          <w:color w:val="C00000"/>
        </w:rPr>
        <w:t xml:space="preserve">Please </w:t>
      </w:r>
      <w:r w:rsidR="00155461" w:rsidRPr="00BA38B8">
        <w:rPr>
          <w:color w:val="C00000"/>
        </w:rPr>
        <w:t>complete parts 1</w:t>
      </w:r>
      <w:r w:rsidR="00BA38B8" w:rsidRPr="00BA38B8">
        <w:rPr>
          <w:color w:val="C00000"/>
        </w:rPr>
        <w:t xml:space="preserve"> and </w:t>
      </w:r>
      <w:r w:rsidR="00155461" w:rsidRPr="00BA38B8">
        <w:rPr>
          <w:color w:val="C00000"/>
        </w:rPr>
        <w:t>2 and return</w:t>
      </w:r>
      <w:r w:rsidRPr="00BA38B8">
        <w:rPr>
          <w:color w:val="C00000"/>
        </w:rPr>
        <w:t xml:space="preserve"> with a copy of your current CV to simon.alsop@icaew.com</w:t>
      </w:r>
    </w:p>
    <w:p w:rsidR="00E66788" w:rsidRPr="00925725" w:rsidRDefault="00E66788" w:rsidP="00E66788">
      <w:pPr>
        <w:jc w:val="both"/>
      </w:pPr>
    </w:p>
    <w:p w:rsidR="009E4E7B" w:rsidRPr="009E4E7B" w:rsidRDefault="009E4E7B" w:rsidP="009E4E7B">
      <w:pPr>
        <w:jc w:val="both"/>
        <w:rPr>
          <w:b/>
        </w:rPr>
      </w:pPr>
      <w:r w:rsidRPr="009E4E7B">
        <w:rPr>
          <w:b/>
        </w:rPr>
        <w:t>Part 1: Mentoring application form</w:t>
      </w:r>
    </w:p>
    <w:p w:rsidR="00412AFC" w:rsidRDefault="00412AFC" w:rsidP="00FC186A"/>
    <w:tbl>
      <w:tblPr>
        <w:tblStyle w:val="ICAEWtable"/>
        <w:tblW w:w="0" w:type="auto"/>
        <w:tblLook w:val="04A0" w:firstRow="1" w:lastRow="0" w:firstColumn="1" w:lastColumn="0" w:noHBand="0" w:noVBand="1"/>
      </w:tblPr>
      <w:tblGrid>
        <w:gridCol w:w="4849"/>
        <w:gridCol w:w="4849"/>
      </w:tblGrid>
      <w:tr w:rsidR="009E4E7B" w:rsidTr="009E4E7B">
        <w:trPr>
          <w:cnfStyle w:val="100000000000" w:firstRow="1" w:lastRow="0" w:firstColumn="0" w:lastColumn="0" w:oddVBand="0" w:evenVBand="0" w:oddHBand="0" w:evenHBand="0" w:firstRowFirstColumn="0" w:firstRowLastColumn="0" w:lastRowFirstColumn="0" w:lastRowLastColumn="0"/>
        </w:trPr>
        <w:tc>
          <w:tcPr>
            <w:tcW w:w="4849" w:type="dxa"/>
          </w:tcPr>
          <w:p w:rsidR="009E4E7B" w:rsidRDefault="009E4E7B" w:rsidP="00FC186A"/>
        </w:tc>
        <w:tc>
          <w:tcPr>
            <w:tcW w:w="4849" w:type="dxa"/>
          </w:tcPr>
          <w:p w:rsidR="009E4E7B" w:rsidRDefault="009E4E7B" w:rsidP="00FC186A"/>
        </w:tc>
      </w:tr>
      <w:tr w:rsidR="009E4E7B" w:rsidTr="009E4E7B">
        <w:trPr>
          <w:cnfStyle w:val="000000100000" w:firstRow="0" w:lastRow="0" w:firstColumn="0" w:lastColumn="0" w:oddVBand="0" w:evenVBand="0" w:oddHBand="1" w:evenHBand="0" w:firstRowFirstColumn="0" w:firstRowLastColumn="0" w:lastRowFirstColumn="0" w:lastRowLastColumn="0"/>
        </w:trPr>
        <w:tc>
          <w:tcPr>
            <w:tcW w:w="4849" w:type="dxa"/>
          </w:tcPr>
          <w:p w:rsidR="009E4E7B" w:rsidRDefault="009E4E7B" w:rsidP="00BA38B8">
            <w:r>
              <w:t xml:space="preserve">Full </w:t>
            </w:r>
            <w:r w:rsidR="00BA38B8">
              <w:t>n</w:t>
            </w:r>
            <w:r>
              <w:t>ame:</w:t>
            </w:r>
          </w:p>
        </w:tc>
        <w:tc>
          <w:tcPr>
            <w:tcW w:w="4849" w:type="dxa"/>
          </w:tcPr>
          <w:p w:rsidR="009E4E7B" w:rsidRDefault="009E4E7B" w:rsidP="00FC186A"/>
        </w:tc>
      </w:tr>
      <w:tr w:rsidR="009E4E7B" w:rsidTr="009E4E7B">
        <w:trPr>
          <w:cnfStyle w:val="000000010000" w:firstRow="0" w:lastRow="0" w:firstColumn="0" w:lastColumn="0" w:oddVBand="0" w:evenVBand="0" w:oddHBand="0" w:evenHBand="1" w:firstRowFirstColumn="0" w:firstRowLastColumn="0" w:lastRowFirstColumn="0" w:lastRowLastColumn="0"/>
        </w:trPr>
        <w:tc>
          <w:tcPr>
            <w:tcW w:w="4849" w:type="dxa"/>
          </w:tcPr>
          <w:p w:rsidR="009E4E7B" w:rsidRDefault="009E4E7B" w:rsidP="00BA38B8">
            <w:r>
              <w:t xml:space="preserve">ICAEW </w:t>
            </w:r>
            <w:r w:rsidR="00BA38B8">
              <w:t>m</w:t>
            </w:r>
            <w:r>
              <w:t xml:space="preserve">ember </w:t>
            </w:r>
            <w:r w:rsidR="00BA38B8">
              <w:t>n</w:t>
            </w:r>
            <w:r>
              <w:t>umber:</w:t>
            </w:r>
          </w:p>
        </w:tc>
        <w:tc>
          <w:tcPr>
            <w:tcW w:w="4849" w:type="dxa"/>
          </w:tcPr>
          <w:p w:rsidR="009E4E7B" w:rsidRDefault="009E4E7B" w:rsidP="00BA38B8">
            <w:r>
              <w:t xml:space="preserve">Years </w:t>
            </w:r>
            <w:r w:rsidR="00BA38B8">
              <w:t>q</w:t>
            </w:r>
            <w:r>
              <w:t>ualified:</w:t>
            </w:r>
          </w:p>
        </w:tc>
      </w:tr>
      <w:tr w:rsidR="009E4E7B" w:rsidTr="009E4E7B">
        <w:trPr>
          <w:cnfStyle w:val="000000100000" w:firstRow="0" w:lastRow="0" w:firstColumn="0" w:lastColumn="0" w:oddVBand="0" w:evenVBand="0" w:oddHBand="1" w:evenHBand="0" w:firstRowFirstColumn="0" w:firstRowLastColumn="0" w:lastRowFirstColumn="0" w:lastRowLastColumn="0"/>
        </w:trPr>
        <w:tc>
          <w:tcPr>
            <w:tcW w:w="4849" w:type="dxa"/>
          </w:tcPr>
          <w:p w:rsidR="009E4E7B" w:rsidRDefault="009E4E7B" w:rsidP="00BA38B8">
            <w:r>
              <w:t xml:space="preserve">Current </w:t>
            </w:r>
            <w:r w:rsidR="00BA38B8">
              <w:t>j</w:t>
            </w:r>
            <w:r>
              <w:t xml:space="preserve">ob </w:t>
            </w:r>
            <w:r w:rsidR="00BA38B8">
              <w:t>t</w:t>
            </w:r>
            <w:r>
              <w:t>itle:</w:t>
            </w:r>
          </w:p>
        </w:tc>
        <w:tc>
          <w:tcPr>
            <w:tcW w:w="4849" w:type="dxa"/>
          </w:tcPr>
          <w:p w:rsidR="009E4E7B" w:rsidRDefault="009E4E7B" w:rsidP="00FC186A"/>
        </w:tc>
      </w:tr>
      <w:tr w:rsidR="009E4E7B" w:rsidTr="009E4E7B">
        <w:trPr>
          <w:cnfStyle w:val="000000010000" w:firstRow="0" w:lastRow="0" w:firstColumn="0" w:lastColumn="0" w:oddVBand="0" w:evenVBand="0" w:oddHBand="0" w:evenHBand="1" w:firstRowFirstColumn="0" w:firstRowLastColumn="0" w:lastRowFirstColumn="0" w:lastRowLastColumn="0"/>
        </w:trPr>
        <w:tc>
          <w:tcPr>
            <w:tcW w:w="4849" w:type="dxa"/>
          </w:tcPr>
          <w:p w:rsidR="009E4E7B" w:rsidRDefault="009E4E7B" w:rsidP="00FC186A">
            <w:r>
              <w:t>Tel:</w:t>
            </w:r>
          </w:p>
        </w:tc>
        <w:tc>
          <w:tcPr>
            <w:tcW w:w="4849" w:type="dxa"/>
          </w:tcPr>
          <w:p w:rsidR="009E4E7B" w:rsidRDefault="009E4E7B" w:rsidP="00FC186A">
            <w:r>
              <w:t>Email:</w:t>
            </w:r>
          </w:p>
        </w:tc>
      </w:tr>
      <w:tr w:rsidR="009E4E7B" w:rsidTr="003877F9">
        <w:trPr>
          <w:cnfStyle w:val="000000100000" w:firstRow="0" w:lastRow="0" w:firstColumn="0" w:lastColumn="0" w:oddVBand="0" w:evenVBand="0" w:oddHBand="1" w:evenHBand="0" w:firstRowFirstColumn="0" w:firstRowLastColumn="0" w:lastRowFirstColumn="0" w:lastRowLastColumn="0"/>
        </w:trPr>
        <w:tc>
          <w:tcPr>
            <w:tcW w:w="9698" w:type="dxa"/>
            <w:gridSpan w:val="2"/>
          </w:tcPr>
          <w:p w:rsidR="009E4E7B" w:rsidRPr="009E4E7B" w:rsidRDefault="009E4E7B" w:rsidP="00FC186A">
            <w:pPr>
              <w:rPr>
                <w:sz w:val="20"/>
                <w:szCs w:val="20"/>
              </w:rPr>
            </w:pPr>
            <w:r w:rsidRPr="009E4E7B">
              <w:rPr>
                <w:sz w:val="20"/>
                <w:szCs w:val="20"/>
              </w:rPr>
              <w:t>*Please provide the telephone number and email where you would rather be contacted by your mentor</w:t>
            </w:r>
          </w:p>
        </w:tc>
      </w:tr>
      <w:tr w:rsidR="009E4E7B" w:rsidTr="009E4E7B">
        <w:trPr>
          <w:cnfStyle w:val="000000010000" w:firstRow="0" w:lastRow="0" w:firstColumn="0" w:lastColumn="0" w:oddVBand="0" w:evenVBand="0" w:oddHBand="0" w:evenHBand="1" w:firstRowFirstColumn="0" w:firstRowLastColumn="0" w:lastRowFirstColumn="0" w:lastRowLastColumn="0"/>
        </w:trPr>
        <w:tc>
          <w:tcPr>
            <w:tcW w:w="4849" w:type="dxa"/>
          </w:tcPr>
          <w:p w:rsidR="009E4E7B" w:rsidRDefault="009E4E7B" w:rsidP="00FC186A">
            <w:r>
              <w:t>Have you been mentored before?</w:t>
            </w:r>
          </w:p>
        </w:tc>
        <w:tc>
          <w:tcPr>
            <w:tcW w:w="4849" w:type="dxa"/>
          </w:tcPr>
          <w:p w:rsidR="009E4E7B" w:rsidRDefault="009E4E7B" w:rsidP="00FC186A">
            <w:r>
              <w:t>Yes/No</w:t>
            </w:r>
          </w:p>
        </w:tc>
      </w:tr>
    </w:tbl>
    <w:p w:rsidR="009E4E7B" w:rsidRDefault="009E4E7B" w:rsidP="00FC186A"/>
    <w:p w:rsidR="009E4E7B" w:rsidRDefault="009E4E7B" w:rsidP="00FC186A">
      <w:r>
        <w:t>How would you describe your ideal mentor?</w:t>
      </w:r>
    </w:p>
    <w:p w:rsidR="009E4E7B" w:rsidRDefault="009E4E7B" w:rsidP="00FC186A">
      <w:r>
        <w:rPr>
          <w:noProof/>
        </w:rPr>
        <mc:AlternateContent>
          <mc:Choice Requires="wps">
            <w:drawing>
              <wp:anchor distT="0" distB="0" distL="114300" distR="114300" simplePos="0" relativeHeight="251661312" behindDoc="0" locked="0" layoutInCell="1" allowOverlap="1" wp14:anchorId="6F327922" wp14:editId="7E5DFC18">
                <wp:simplePos x="0" y="0"/>
                <wp:positionH relativeFrom="column">
                  <wp:posOffset>3810</wp:posOffset>
                </wp:positionH>
                <wp:positionV relativeFrom="paragraph">
                  <wp:posOffset>151130</wp:posOffset>
                </wp:positionV>
                <wp:extent cx="6200775" cy="1009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00775" cy="1009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8A7" w:rsidRDefault="00A948A7" w:rsidP="009E4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1.9pt;width:488.2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pVkAIAAIsFAAAOAAAAZHJzL2Uyb0RvYy54bWysVEtPGzEQvlfqf7B8L5uEV4nYoBREVQkB&#10;KlScHa+drLA9ru1kN/31zHh3Q0p7oepld+z5PI9vHucXrTVso0KswZV8fDDiTDkJVe2WJf/xeP3p&#10;M2cxCVcJA06VfKsiv5h9/HDe+KmawApMpQJDIy5OG1/yVUp+WhRRrpQV8QC8cqjUEKxIeAzLogqi&#10;QevWFJPR6KRoIFQ+gFQx4u1Vp+SzbF9rJdOd1lElZkqOsaX8Dfm7oG8xOxfTZRB+Vcs+DPEPUVhR&#10;O3S6M3UlkmDrUP9hytYyQASdDiTYArSupco5YDbj0ZtsHlbCq5wLkhP9jqb4/8zK2819YHVV8kPO&#10;nLBYokfVJvYFWnZI7DQ+ThH04BGWWrzGKg/3ES8p6VYHS39Mh6Eeed7uuCVjEi9PsFqnp8ecSdSN&#10;R6Ozk+PMfvH63IeYviqwjISSByxe5lRsbmLCUBA6QMibg+vamFxA41iDLg7RJGkimLoiJR3oyaUJ&#10;bCOwBRZGyGcKH23tofBkHIFVbpneHaXepZiltDWKMMZ9Vxopy5lmd9SsaudDSKlcyiRlu4gmlMZ4&#10;3vOwx79G9Z7HXR6DZ3Bp99jWDkLH0u9hV89DyLrDI0l7eZOY2kXbt8QCqi12RIBuoqKX1zUSfSNi&#10;uhcBRwibANdCusOPNoDVgV7ibAXh19/uCY+djVrOGhzJksefaxEUZ+abw54/Gx8d0Qznw9Hx6QQP&#10;YV+z2Ne4tb0ELPkYF5CXWSR8MoOoA9gn3B5z8ooq4ST6LnkaxMvULQrcPlLN5xmEU+tFunEPXpJp&#10;qg412GP7JILvGzdhz9/CMLxi+qZ/Oyy9dDBfJ9B1bm4iuGO1Jx4nPvdpv51opeyfM+p1h85eAAAA&#10;//8DAFBLAwQUAAYACAAAACEAoPRNsN0AAAAHAQAADwAAAGRycy9kb3ducmV2LnhtbEyOwU7DMBBE&#10;70j8g7VI3KjTIJoQ4lQI0QMSQmpBlKOTLHGEvQ6xmwa+nuUEx9E8zbxyPTsrJhxD70nBcpGAQGp8&#10;21On4OV5c5GDCFFTq60nVPCFAdbV6Umpi9YfaYvTLnaCRygUWoGJcSikDI1Bp8PCD0jcvfvR6chx&#10;7GQ76iOPOyvTJFlJp3viB6MHvDPYfOwOTsHj6/7zfvP0luyxtv3VZDPz8F0rdX42396AiDjHPxh+&#10;9VkdKnaq/YHaIKyCFXMK0kv25/Y6y5YgasbyNAdZlfK/f/UDAAD//wMAUEsBAi0AFAAGAAgAAAAh&#10;ALaDOJL+AAAA4QEAABMAAAAAAAAAAAAAAAAAAAAAAFtDb250ZW50X1R5cGVzXS54bWxQSwECLQAU&#10;AAYACAAAACEAOP0h/9YAAACUAQAACwAAAAAAAAAAAAAAAAAvAQAAX3JlbHMvLnJlbHNQSwECLQAU&#10;AAYACAAAACEA627aVZACAACLBQAADgAAAAAAAAAAAAAAAAAuAgAAZHJzL2Uyb0RvYy54bWxQSwEC&#10;LQAUAAYACAAAACEAoPRNsN0AAAAHAQAADwAAAAAAAAAAAAAAAADqBAAAZHJzL2Rvd25yZXYueG1s&#10;UEsFBgAAAAAEAAQA8wAAAPQFAAAAAA==&#10;" filled="f" strokeweight=".5pt">
                <v:textbox>
                  <w:txbxContent>
                    <w:p w:rsidR="00A948A7" w:rsidRDefault="00A948A7" w:rsidP="009E4E7B"/>
                  </w:txbxContent>
                </v:textbox>
              </v:shape>
            </w:pict>
          </mc:Fallback>
        </mc:AlternateContent>
      </w:r>
    </w:p>
    <w:p w:rsidR="009E4E7B" w:rsidRDefault="009E4E7B" w:rsidP="00FC186A"/>
    <w:p w:rsidR="009E4E7B" w:rsidRDefault="009E4E7B" w:rsidP="00FC186A"/>
    <w:p w:rsidR="009E4E7B" w:rsidRDefault="009E4E7B" w:rsidP="00FC186A"/>
    <w:p w:rsidR="009E4E7B" w:rsidRDefault="009E4E7B" w:rsidP="00FC186A"/>
    <w:p w:rsidR="009E4E7B" w:rsidRDefault="009E4E7B" w:rsidP="00FC186A"/>
    <w:p w:rsidR="009E4E7B" w:rsidRDefault="009E4E7B" w:rsidP="00FC186A"/>
    <w:p w:rsidR="00702DAA" w:rsidRDefault="00702DAA" w:rsidP="00FC186A"/>
    <w:p w:rsidR="009E4E7B" w:rsidRDefault="009E4E7B" w:rsidP="00FC186A">
      <w:r>
        <w:t xml:space="preserve">Please list up to </w:t>
      </w:r>
      <w:r w:rsidR="00BA38B8">
        <w:t>three</w:t>
      </w:r>
      <w:r>
        <w:t xml:space="preserve"> key objectives you wish to achieve over the duration of the programme</w:t>
      </w:r>
      <w:r w:rsidR="00BA38B8">
        <w:t>,</w:t>
      </w:r>
      <w:r>
        <w:t xml:space="preserve"> and particular sectors or areas of business that interest you in your career</w:t>
      </w:r>
      <w:r w:rsidR="00702DAA">
        <w:t xml:space="preserve"> development.</w:t>
      </w:r>
    </w:p>
    <w:p w:rsidR="00702DAA" w:rsidRDefault="00702DAA" w:rsidP="00FC186A"/>
    <w:p w:rsidR="00702DAA" w:rsidRDefault="00702DAA" w:rsidP="00FC186A">
      <w:r>
        <w:rPr>
          <w:noProof/>
        </w:rPr>
        <mc:AlternateContent>
          <mc:Choice Requires="wps">
            <w:drawing>
              <wp:anchor distT="0" distB="0" distL="114300" distR="114300" simplePos="0" relativeHeight="251659264" behindDoc="0" locked="0" layoutInCell="1" allowOverlap="1" wp14:anchorId="120394C6" wp14:editId="2E6F3158">
                <wp:simplePos x="0" y="0"/>
                <wp:positionH relativeFrom="column">
                  <wp:posOffset>-5715</wp:posOffset>
                </wp:positionH>
                <wp:positionV relativeFrom="paragraph">
                  <wp:posOffset>39370</wp:posOffset>
                </wp:positionV>
                <wp:extent cx="6210300" cy="2505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210300" cy="25050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8A7" w:rsidRDefault="00A94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3.1pt;width:489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RbkAIAAJIFAAAOAAAAZHJzL2Uyb0RvYy54bWysVN1P2zAQf5+0/8Hy+0gaKGwVKepATJMQ&#10;oMHEs+vYNMLxebbbpPvruXOStmJ7YdpLcr773ffH+UXXGLZRPtRgSz45yjlTVkJV2+eS/3y8/vSZ&#10;sxCFrYQBq0q+VYFfzD9+OG/dTBWwAlMpz9CIDbPWlXwVo5tlWZAr1YhwBE5ZFGrwjYj49M9Z5UWL&#10;1huTFXl+mrXgK+dBqhCQe9UL+TzZ11rJeKd1UJGZkmNsMX19+i7pm83PxezZC7eq5RCG+IcoGlFb&#10;dLozdSWiYGtf/2GqqaWHADoeSWgy0LqWKuWA2UzyN9k8rIRTKRcsTnC7MoX/Z1bebu49q6uSF5xZ&#10;0WCLHlUX2VfoWEHVaV2YIejBISx2yMYuj/yATEq6076hP6bDUI513u5qS8YkMk+LSX6co0iirJjm&#10;0/xsSnayvbrzIX5T0DAiSu6xeammYnMTYg8dIeTNwnVtTGqgsaxFF8fTPCkEMHVFQoKRyqXxbCNw&#10;BJZGyJfB7QEKgzCWwCqNzOCOUu9TTFTcGkUYY38ojSVLmRIjDava+RBSKhtTkZJdRBNKYzzvURzw&#10;+6jeo9znMXoGG3fKTW3B91WiHduHXb2MIesej705yJvI2C27NCu7CVhCtcXB8NAvVnDyusZ634gQ&#10;74XHTcKG43WId/jRBrBJMFCcrcD//huf8DjgKOWsxc0sefi1Fl5xZr5bHP0vk5MTWuX0OJmeFfjw&#10;h5LlocSum0vAzk/wDjmZSMJHM5LaQ/OER2RBXlEkrETfJY8jeRn7e4FHSKrFIoFweZ2IN/bBSTJN&#10;TaI5e+yehHfD/EYc/VsYd1jM3oxxjyVNC4t1BF2nGac691Ud6o+Ln7ZkOFJ0WQ7fCbU/pfNXAAAA&#10;//8DAFBLAwQUAAYACAAAACEAA+6prN4AAAAHAQAADwAAAGRycy9kb3ducmV2LnhtbEyOwU7DMBBE&#10;70j8g7VI3Fq7FTQ0ZFMhRA9ICImCKEcnXpIIex1iNw18PeYEx9GM3rxiMzkrRhpC5xlhMVcgiGtv&#10;Om4QXp63sysQIWo22nomhC8KsClPTwqdG3/kJxp3sREJwiHXCG2MfS5lqFtyOsx9T5y6dz84HVMc&#10;GmkGfUxwZ+VSqZV0uuP00OqebluqP3YHh/Dwuv+82z6+qT1Vtrscbdbef1eI52fTzTWISFP8G8Ov&#10;flKHMjlV/sAmCIswW6chwmoJIrXrLFuAqBAulMpAloX871/+AAAA//8DAFBLAQItABQABgAIAAAA&#10;IQC2gziS/gAAAOEBAAATAAAAAAAAAAAAAAAAAAAAAABbQ29udGVudF9UeXBlc10ueG1sUEsBAi0A&#10;FAAGAAgAAAAhADj9If/WAAAAlAEAAAsAAAAAAAAAAAAAAAAALwEAAF9yZWxzLy5yZWxzUEsBAi0A&#10;FAAGAAgAAAAhAIdYpFuQAgAAkgUAAA4AAAAAAAAAAAAAAAAALgIAAGRycy9lMm9Eb2MueG1sUEsB&#10;Ai0AFAAGAAgAAAAhAAPuqazeAAAABwEAAA8AAAAAAAAAAAAAAAAA6gQAAGRycy9kb3ducmV2Lnht&#10;bFBLBQYAAAAABAAEAPMAAAD1BQAAAAA=&#10;" filled="f" strokeweight=".5pt">
                <v:textbox>
                  <w:txbxContent>
                    <w:p w:rsidR="00A948A7" w:rsidRDefault="00A948A7"/>
                  </w:txbxContent>
                </v:textbox>
              </v:shape>
            </w:pict>
          </mc:Fallback>
        </mc:AlternateContent>
      </w:r>
    </w:p>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p w:rsidR="00702DAA" w:rsidRDefault="00702DAA" w:rsidP="00FC186A"/>
    <w:tbl>
      <w:tblPr>
        <w:tblStyle w:val="TableGrid"/>
        <w:tblW w:w="0" w:type="auto"/>
        <w:tblLayout w:type="fixed"/>
        <w:tblLook w:val="04A0" w:firstRow="1" w:lastRow="0" w:firstColumn="1" w:lastColumn="0" w:noHBand="0" w:noVBand="1"/>
      </w:tblPr>
      <w:tblGrid>
        <w:gridCol w:w="3936"/>
        <w:gridCol w:w="1134"/>
        <w:gridCol w:w="1134"/>
        <w:gridCol w:w="1134"/>
        <w:gridCol w:w="1134"/>
        <w:gridCol w:w="1134"/>
      </w:tblGrid>
      <w:tr w:rsidR="00A90CE5" w:rsidTr="00A90CE5">
        <w:tc>
          <w:tcPr>
            <w:tcW w:w="3936" w:type="dxa"/>
          </w:tcPr>
          <w:p w:rsidR="00A90CE5" w:rsidRPr="00702DAA" w:rsidRDefault="00A90CE5" w:rsidP="00FC186A">
            <w:pPr>
              <w:rPr>
                <w:b/>
              </w:rPr>
            </w:pPr>
            <w:r w:rsidRPr="00702DAA">
              <w:rPr>
                <w:b/>
              </w:rPr>
              <w:t>To what extent would you like to develop the following skills?</w:t>
            </w:r>
          </w:p>
        </w:tc>
        <w:tc>
          <w:tcPr>
            <w:tcW w:w="1134" w:type="dxa"/>
            <w:vAlign w:val="center"/>
          </w:tcPr>
          <w:p w:rsidR="00A90CE5" w:rsidRPr="00A90CE5" w:rsidRDefault="00A90CE5" w:rsidP="00A90CE5">
            <w:pPr>
              <w:jc w:val="center"/>
              <w:rPr>
                <w:b/>
                <w:sz w:val="18"/>
                <w:szCs w:val="18"/>
              </w:rPr>
            </w:pPr>
            <w:r w:rsidRPr="00A90CE5">
              <w:rPr>
                <w:b/>
                <w:sz w:val="18"/>
                <w:szCs w:val="18"/>
              </w:rPr>
              <w:t>Not at all</w:t>
            </w:r>
          </w:p>
        </w:tc>
        <w:tc>
          <w:tcPr>
            <w:tcW w:w="1134" w:type="dxa"/>
            <w:vAlign w:val="center"/>
          </w:tcPr>
          <w:p w:rsidR="00A90CE5" w:rsidRPr="00A90CE5" w:rsidRDefault="00A90CE5" w:rsidP="00A90CE5">
            <w:pPr>
              <w:jc w:val="center"/>
              <w:rPr>
                <w:b/>
                <w:sz w:val="18"/>
                <w:szCs w:val="18"/>
              </w:rPr>
            </w:pPr>
            <w:r w:rsidRPr="00A90CE5">
              <w:rPr>
                <w:b/>
                <w:sz w:val="18"/>
                <w:szCs w:val="18"/>
              </w:rPr>
              <w:t>Somewhat</w:t>
            </w:r>
          </w:p>
        </w:tc>
        <w:tc>
          <w:tcPr>
            <w:tcW w:w="1134" w:type="dxa"/>
            <w:vAlign w:val="center"/>
          </w:tcPr>
          <w:p w:rsidR="00A90CE5" w:rsidRPr="00A90CE5" w:rsidRDefault="00A90CE5" w:rsidP="00A90CE5">
            <w:pPr>
              <w:jc w:val="center"/>
              <w:rPr>
                <w:b/>
                <w:sz w:val="18"/>
                <w:szCs w:val="18"/>
              </w:rPr>
            </w:pPr>
            <w:r w:rsidRPr="00A90CE5">
              <w:rPr>
                <w:b/>
                <w:sz w:val="18"/>
                <w:szCs w:val="18"/>
              </w:rPr>
              <w:t>Low priority</w:t>
            </w:r>
          </w:p>
        </w:tc>
        <w:tc>
          <w:tcPr>
            <w:tcW w:w="1134" w:type="dxa"/>
            <w:vAlign w:val="center"/>
          </w:tcPr>
          <w:p w:rsidR="00A90CE5" w:rsidRPr="00A90CE5" w:rsidRDefault="00A90CE5" w:rsidP="00A90CE5">
            <w:pPr>
              <w:jc w:val="center"/>
              <w:rPr>
                <w:b/>
                <w:sz w:val="18"/>
                <w:szCs w:val="18"/>
              </w:rPr>
            </w:pPr>
            <w:r w:rsidRPr="00A90CE5">
              <w:rPr>
                <w:b/>
                <w:sz w:val="18"/>
                <w:szCs w:val="18"/>
              </w:rPr>
              <w:t>Important</w:t>
            </w:r>
          </w:p>
        </w:tc>
        <w:tc>
          <w:tcPr>
            <w:tcW w:w="1134" w:type="dxa"/>
            <w:vAlign w:val="center"/>
          </w:tcPr>
          <w:p w:rsidR="00A90CE5" w:rsidRPr="00A90CE5" w:rsidRDefault="00A90CE5" w:rsidP="00A90CE5">
            <w:pPr>
              <w:jc w:val="center"/>
              <w:rPr>
                <w:b/>
                <w:sz w:val="18"/>
                <w:szCs w:val="18"/>
              </w:rPr>
            </w:pPr>
            <w:r w:rsidRPr="00A90CE5">
              <w:rPr>
                <w:b/>
                <w:sz w:val="18"/>
                <w:szCs w:val="18"/>
              </w:rPr>
              <w:t>High priority</w:t>
            </w:r>
          </w:p>
        </w:tc>
      </w:tr>
      <w:tr w:rsidR="00A90CE5" w:rsidTr="00D45342">
        <w:tc>
          <w:tcPr>
            <w:tcW w:w="3936" w:type="dxa"/>
            <w:vAlign w:val="center"/>
          </w:tcPr>
          <w:p w:rsidR="00A90CE5" w:rsidRDefault="00A90CE5" w:rsidP="00D45342">
            <w:pPr>
              <w:spacing w:before="120" w:after="120" w:line="276" w:lineRule="auto"/>
            </w:pPr>
            <w:r>
              <w:t>Communication</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pPr>
              <w:spacing w:before="120" w:after="120" w:line="276" w:lineRule="auto"/>
            </w:pPr>
            <w:r>
              <w:t xml:space="preserve">Business </w:t>
            </w:r>
            <w:r w:rsidR="00BA38B8">
              <w:t>a</w:t>
            </w:r>
            <w:r>
              <w:t>wareness</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pPr>
              <w:spacing w:before="120" w:after="120" w:line="276" w:lineRule="auto"/>
            </w:pPr>
            <w:r>
              <w:t xml:space="preserve">Client </w:t>
            </w:r>
            <w:r w:rsidR="00BA38B8">
              <w:t>f</w:t>
            </w:r>
            <w:r>
              <w:t>ocus</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Collaboration</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pPr>
              <w:spacing w:before="120" w:after="120" w:line="276" w:lineRule="auto"/>
            </w:pPr>
            <w:r>
              <w:t xml:space="preserve">Conflict </w:t>
            </w:r>
            <w:r w:rsidR="00BA38B8">
              <w:t>m</w:t>
            </w:r>
            <w:r>
              <w:t>anagement</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pPr>
              <w:spacing w:before="120" w:after="120" w:line="276" w:lineRule="auto"/>
            </w:pPr>
            <w:r>
              <w:t xml:space="preserve">Dealing with </w:t>
            </w:r>
            <w:r w:rsidR="00BA38B8">
              <w:t>c</w:t>
            </w:r>
            <w:r>
              <w:t>hange</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Decision making</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Ethics</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Leadership</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Listening</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Negotiations</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pPr>
              <w:spacing w:before="120" w:after="120" w:line="276" w:lineRule="auto"/>
            </w:pPr>
            <w:r>
              <w:t>Networking</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pPr>
              <w:spacing w:before="120" w:after="120" w:line="276" w:lineRule="auto"/>
            </w:pPr>
            <w:r>
              <w:t>Self-</w:t>
            </w:r>
            <w:r w:rsidR="00BA38B8">
              <w:t>d</w:t>
            </w:r>
            <w:r>
              <w:t>evelopment</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pPr>
              <w:spacing w:before="120" w:after="120" w:line="276" w:lineRule="auto"/>
            </w:pPr>
            <w:r>
              <w:t xml:space="preserve">Time </w:t>
            </w:r>
            <w:r w:rsidR="00BA38B8">
              <w:t>m</w:t>
            </w:r>
            <w:r>
              <w:t>anagement</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BA38B8">
            <w:r>
              <w:t xml:space="preserve">Technical </w:t>
            </w:r>
            <w:r w:rsidR="00BA38B8">
              <w:t>f</w:t>
            </w:r>
            <w:r>
              <w:t xml:space="preserve">inance </w:t>
            </w:r>
            <w:r w:rsidR="00D45342">
              <w:t xml:space="preserve">or </w:t>
            </w:r>
            <w:r w:rsidR="00BA38B8">
              <w:t>a</w:t>
            </w:r>
            <w:r>
              <w:t xml:space="preserve">ccounting Issues </w:t>
            </w:r>
            <w:r w:rsidRPr="00BA38B8">
              <w:t>(please specify</w:t>
            </w:r>
            <w:r w:rsidR="00D45342" w:rsidRPr="00BA38B8">
              <w:t xml:space="preserve"> below</w:t>
            </w:r>
            <w:r w:rsidRPr="00BA38B8">
              <w:t>)</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r w:rsidR="00A90CE5" w:rsidTr="00D45342">
        <w:tc>
          <w:tcPr>
            <w:tcW w:w="3936" w:type="dxa"/>
            <w:vAlign w:val="center"/>
          </w:tcPr>
          <w:p w:rsidR="00A90CE5" w:rsidRDefault="00A90CE5" w:rsidP="00D45342">
            <w:r>
              <w:t xml:space="preserve">Other </w:t>
            </w:r>
            <w:r w:rsidR="00BA38B8">
              <w:t>o</w:t>
            </w:r>
            <w:r>
              <w:t xml:space="preserve">perations </w:t>
            </w:r>
            <w:r w:rsidR="00BA38B8">
              <w:t>i</w:t>
            </w:r>
            <w:r>
              <w:t xml:space="preserve">ssues </w:t>
            </w:r>
          </w:p>
          <w:p w:rsidR="00A90CE5" w:rsidRPr="00BA38B8" w:rsidRDefault="00A90CE5" w:rsidP="00D45342">
            <w:r w:rsidRPr="00BA38B8">
              <w:t>(please specify</w:t>
            </w:r>
            <w:r w:rsidR="00D45342" w:rsidRPr="00BA38B8">
              <w:t xml:space="preserve"> below</w:t>
            </w:r>
            <w:r w:rsidRPr="00BA38B8">
              <w:t>)</w:t>
            </w: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3877F9">
            <w:pPr>
              <w:spacing w:line="360" w:lineRule="auto"/>
            </w:pPr>
          </w:p>
        </w:tc>
        <w:tc>
          <w:tcPr>
            <w:tcW w:w="1134" w:type="dxa"/>
          </w:tcPr>
          <w:p w:rsidR="00A90CE5" w:rsidRDefault="00A90CE5" w:rsidP="004209D6">
            <w:pPr>
              <w:spacing w:line="360" w:lineRule="auto"/>
            </w:pPr>
          </w:p>
        </w:tc>
      </w:tr>
    </w:tbl>
    <w:p w:rsidR="00702DAA" w:rsidRDefault="00702DAA" w:rsidP="004209D6">
      <w:pPr>
        <w:spacing w:line="360" w:lineRule="auto"/>
      </w:pPr>
    </w:p>
    <w:p w:rsidR="004209D6" w:rsidRDefault="004209D6" w:rsidP="00FC186A">
      <w:r>
        <w:t>If you have identified technical finance and accounting issues or other operational issues please give more detail below:</w:t>
      </w:r>
    </w:p>
    <w:p w:rsidR="004209D6" w:rsidRDefault="004209D6" w:rsidP="00FC186A"/>
    <w:p w:rsidR="004209D6" w:rsidRDefault="004209D6" w:rsidP="00FC186A">
      <w:r>
        <w:rPr>
          <w:noProof/>
        </w:rPr>
        <mc:AlternateContent>
          <mc:Choice Requires="wps">
            <w:drawing>
              <wp:anchor distT="0" distB="0" distL="114300" distR="114300" simplePos="0" relativeHeight="251663360" behindDoc="0" locked="0" layoutInCell="1" allowOverlap="1" wp14:anchorId="5010E6E3" wp14:editId="33767871">
                <wp:simplePos x="0" y="0"/>
                <wp:positionH relativeFrom="column">
                  <wp:posOffset>-72390</wp:posOffset>
                </wp:positionH>
                <wp:positionV relativeFrom="paragraph">
                  <wp:posOffset>6985</wp:posOffset>
                </wp:positionV>
                <wp:extent cx="6200775" cy="1009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00775" cy="1009650"/>
                        </a:xfrm>
                        <a:prstGeom prst="rect">
                          <a:avLst/>
                        </a:prstGeom>
                        <a:noFill/>
                        <a:ln w="6350">
                          <a:solidFill>
                            <a:prstClr val="black"/>
                          </a:solidFill>
                        </a:ln>
                        <a:effectLst/>
                      </wps:spPr>
                      <wps:txbx>
                        <w:txbxContent>
                          <w:p w:rsidR="00A948A7" w:rsidRDefault="00A948A7" w:rsidP="00420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5.7pt;margin-top:.55pt;width:488.25pt;height: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41SQIAAI8EAAAOAAAAZHJzL2Uyb0RvYy54bWysVMtuGjEU3VfqP1jelwEKeSCGiBJRVYqS&#10;SFBlbTweGNXj69qGmfTre2wYgtKuqm7Mfc19nHMv07u21uygnK/I5HzQ63OmjKSiMtucf18vP91w&#10;5oMwhdBkVM5fled3s48fpo2dqCHtSBfKMSQxftLYnO9CsJMs83KnauF7ZJWBsyRXiwDVbbPCiQbZ&#10;a50N+/2rrCFXWEdSeQ/r/dHJZyl/WSoZnsrSq8B0ztFbSK9L7ya+2WwqJlsn7K6SpzbEP3RRi8qg&#10;6DnVvQiC7V31R6q6ko48laEnqc6oLCup0gyYZtB/N81qJ6xKswAcb88w+f+XVj4enh2ripyPODOi&#10;BkVr1Qb2hVo2iug01k8QtLIICy3MYLmzexjj0G3p6viLcRj8wPn1jG1MJmG8AlvX12POJHyDfv/2&#10;apzQz94+t86Hr4pqFoWcO5CXMBWHBx/QCkK7kFjN0LLSOhGoDWtQ4jNSRo8nXRXRGZX4yUI7dhBY&#10;gY0W8kdsH7kuoqBpE4NVWplTuTj6ccQohXbTJqCG3fgbKl6BiqPjVnkrlxWKPQgfnoXDGgEInEZ4&#10;wlNqQod0kjjbkfv1N3uMB7vwctZgLXPuf+6FU5zpbwa83w5Go7jHSRmNr4dQ3KVnc+kx+3pBGHuA&#10;I7QyiTE+6E4sHdUvuKB5rAqXMBK1cx46cRGOx4ILlGo+T0HYXCvCg1lZGVN3IK/bF+HsibwA3h+p&#10;W2AxecfhMTZ+aWi+D1RWieCI8xFVMBQVbH3i6nSh8awu9RT19j8y+w0AAP//AwBQSwMEFAAGAAgA&#10;AAAhAHTFMADfAAAACQEAAA8AAABkcnMvZG93bnJldi54bWxMj81OwzAQhO9IvIO1SNxa24gGCHEq&#10;hOgBCSFREOXoxEsc4Z8Qu2ng6VlOcNvRN5qdqdazd2zCMfUxKJBLAQxDG00fOgUvz5vFJbCUdTDa&#10;xYAKvjDBuj4+qnRp4iE84bTNHaOQkEqtwOY8lJyn1qLXaRkHDMTe4+h1Jjl23Iz6QOHe8TMhCu51&#10;H+iD1QPeWmw/tnuv4OF193m3eXwTO2xcv5rchb3/bpQ6PZlvroFlnPOfGX7rU3WoqVMT98Ek5hQs&#10;pDwnKwEJjPhVsaKjIV0ICbyu+P8F9Q8AAAD//wMAUEsBAi0AFAAGAAgAAAAhALaDOJL+AAAA4QEA&#10;ABMAAAAAAAAAAAAAAAAAAAAAAFtDb250ZW50X1R5cGVzXS54bWxQSwECLQAUAAYACAAAACEAOP0h&#10;/9YAAACUAQAACwAAAAAAAAAAAAAAAAAvAQAAX3JlbHMvLnJlbHNQSwECLQAUAAYACAAAACEA9rZ+&#10;NUkCAACPBAAADgAAAAAAAAAAAAAAAAAuAgAAZHJzL2Uyb0RvYy54bWxQSwECLQAUAAYACAAAACEA&#10;dMUwAN8AAAAJAQAADwAAAAAAAAAAAAAAAACjBAAAZHJzL2Rvd25yZXYueG1sUEsFBgAAAAAEAAQA&#10;8wAAAK8FAAAAAA==&#10;" filled="f" strokeweight=".5pt">
                <v:textbox>
                  <w:txbxContent>
                    <w:p w:rsidR="00A948A7" w:rsidRDefault="00A948A7" w:rsidP="004209D6"/>
                  </w:txbxContent>
                </v:textbox>
              </v:shape>
            </w:pict>
          </mc:Fallback>
        </mc:AlternateContent>
      </w:r>
    </w:p>
    <w:p w:rsidR="004209D6" w:rsidRDefault="004209D6" w:rsidP="00FC186A"/>
    <w:p w:rsidR="004209D6" w:rsidRDefault="004209D6" w:rsidP="00FC186A"/>
    <w:p w:rsidR="004209D6" w:rsidRDefault="004209D6" w:rsidP="00FC186A"/>
    <w:p w:rsidR="004209D6" w:rsidRDefault="004209D6" w:rsidP="00FC186A"/>
    <w:p w:rsidR="004209D6" w:rsidRDefault="004209D6" w:rsidP="00FC186A"/>
    <w:p w:rsidR="004209D6" w:rsidRDefault="004209D6" w:rsidP="00FC186A"/>
    <w:p w:rsidR="004209D6" w:rsidRDefault="004209D6" w:rsidP="00FC186A">
      <w:r>
        <w:t>What are your interests outside of work?</w:t>
      </w:r>
    </w:p>
    <w:p w:rsidR="004209D6" w:rsidRDefault="004209D6" w:rsidP="00FC186A"/>
    <w:p w:rsidR="004209D6" w:rsidRDefault="004209D6" w:rsidP="00FC186A">
      <w:r>
        <w:rPr>
          <w:noProof/>
        </w:rPr>
        <mc:AlternateContent>
          <mc:Choice Requires="wps">
            <w:drawing>
              <wp:anchor distT="0" distB="0" distL="114300" distR="114300" simplePos="0" relativeHeight="251665408" behindDoc="0" locked="0" layoutInCell="1" allowOverlap="1" wp14:anchorId="01B3FF3F" wp14:editId="7153B30E">
                <wp:simplePos x="0" y="0"/>
                <wp:positionH relativeFrom="column">
                  <wp:posOffset>-43815</wp:posOffset>
                </wp:positionH>
                <wp:positionV relativeFrom="paragraph">
                  <wp:posOffset>32385</wp:posOffset>
                </wp:positionV>
                <wp:extent cx="6200775" cy="1009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1009650"/>
                        </a:xfrm>
                        <a:prstGeom prst="rect">
                          <a:avLst/>
                        </a:prstGeom>
                        <a:noFill/>
                        <a:ln w="6350">
                          <a:solidFill>
                            <a:prstClr val="black"/>
                          </a:solidFill>
                        </a:ln>
                        <a:effectLst/>
                      </wps:spPr>
                      <wps:txbx>
                        <w:txbxContent>
                          <w:p w:rsidR="00A948A7" w:rsidRDefault="00A948A7" w:rsidP="00420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3.45pt;margin-top:2.55pt;width:488.25pt;height: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SgIAAI8EAAAOAAAAZHJzL2Uyb0RvYy54bWysVF1v2jAUfZ+0/2D5fQ20paxRQ8VadZqE&#10;2kow9dk4Donm+Hq2Iel+/Y4Noajb07QXc79yP865l5vbvtVsp5xvyBR8fDbiTBlJZWM2Bf++evj0&#10;mTMfhCmFJqMK/qo8v519/HDT2VydU026VI4hifF5Zwteh2DzLPOyVq3wZ2SVgbMi14oA1W2y0okO&#10;2VudnY9GV1lHrrSOpPIe1vu9k89S/qpSMjxVlVeB6YKjt5Bel951fLPZjcg3Tti6kYc2xD900YrG&#10;oOgx1b0Igm1d80eqtpGOPFXhTFKbUVU1UqUZMM149G6aZS2sSrMAHG+PMPn/l1Y+7p4da8qCTzgz&#10;ogVFK9UH9oV6NonodNbnCFpahIUeZrA82D2Mcei+cm38xTgMfuD8esQ2JpMwXoGt6RRFJHzj0ej6&#10;apLQz94+t86Hr4paFoWCO5CXMBW7hQ9oBaFDSKxm6KHROhGoDetQ4gIpo8eTbsrojEr85E47thNY&#10;gbUW8kdsH7lOoqBpE4NVWplDuTj6fsQohX7dJ6AuhvHXVL4CFUf7rfJWPjQothA+PAuHNQIQOI3w&#10;hKfShA7pIHFWk/v1N3uMB7vwctZhLQvuf26FU5zpbwa8X48vL+MeJ+VyMj2H4k4961OP2bZ3hLHH&#10;OEIrkxjjgx7EylH7gguax6pwCSNRu+BhEO/C/lhwgVLN5ykIm2tFWJillTH1APKqfxHOHsgL4P2R&#10;hgUW+TsO97HxS0PzbaCqSQRHnPeogqGoYOsTV4cLjWd1qqeot/+R2W8AAAD//wMAUEsDBBQABgAI&#10;AAAAIQAjTmwP3wAAAAgBAAAPAAAAZHJzL2Rvd25yZXYueG1sTI/LTsMwEEX3SPyDNUjsWieIGhLi&#10;VAjRBRJCakGUpRMPcYQfIXbTwNczrGA5ukf3nqnWs7NswjH2wUvIlxkw9G3Qve8kvDxvFtfAYlJe&#10;Kxs8SvjCCOv69KRSpQ5Hv8VplzpGJT6WSoJJaSg5j61Bp+IyDOgpew+jU4nOseN6VEcqd5ZfZJng&#10;TvWeFowa8M5g+7E7OAmPr/vP+83TW7bHxvaryV6Zh+9GyvOz+fYGWMI5/cHwq0/qUJNTEw5eR2Yl&#10;LERBpIRVDoziQhQCWEOcuMyB1xX//0D9AwAA//8DAFBLAQItABQABgAIAAAAIQC2gziS/gAAAOEB&#10;AAATAAAAAAAAAAAAAAAAAAAAAABbQ29udGVudF9UeXBlc10ueG1sUEsBAi0AFAAGAAgAAAAhADj9&#10;If/WAAAAlAEAAAsAAAAAAAAAAAAAAAAALwEAAF9yZWxzLy5yZWxzUEsBAi0AFAAGAAgAAAAhAJSP&#10;4tdKAgAAjwQAAA4AAAAAAAAAAAAAAAAALgIAAGRycy9lMm9Eb2MueG1sUEsBAi0AFAAGAAgAAAAh&#10;ACNObA/fAAAACAEAAA8AAAAAAAAAAAAAAAAApAQAAGRycy9kb3ducmV2LnhtbFBLBQYAAAAABAAE&#10;APMAAACwBQAAAAA=&#10;" filled="f" strokeweight=".5pt">
                <v:textbox>
                  <w:txbxContent>
                    <w:p w:rsidR="00A948A7" w:rsidRDefault="00A948A7" w:rsidP="004209D6"/>
                  </w:txbxContent>
                </v:textbox>
              </v:shape>
            </w:pict>
          </mc:Fallback>
        </mc:AlternateContent>
      </w:r>
    </w:p>
    <w:p w:rsidR="004209D6" w:rsidRDefault="004209D6" w:rsidP="00FC186A"/>
    <w:p w:rsidR="004209D6" w:rsidRDefault="004209D6" w:rsidP="00FC186A"/>
    <w:p w:rsidR="004209D6" w:rsidRDefault="004209D6" w:rsidP="00FC186A"/>
    <w:p w:rsidR="004209D6" w:rsidRDefault="004209D6" w:rsidP="00FC186A"/>
    <w:p w:rsidR="004209D6" w:rsidRDefault="004209D6" w:rsidP="00FC186A"/>
    <w:p w:rsidR="004209D6" w:rsidRDefault="004209D6" w:rsidP="00FC186A"/>
    <w:p w:rsidR="004209D6" w:rsidRDefault="004209D6" w:rsidP="00FC186A"/>
    <w:p w:rsidR="004209D6" w:rsidRDefault="004209D6" w:rsidP="00FC186A"/>
    <w:p w:rsidR="004209D6" w:rsidRDefault="004209D6" w:rsidP="004209D6">
      <w:pPr>
        <w:jc w:val="both"/>
        <w:rPr>
          <w:b/>
        </w:rPr>
      </w:pPr>
      <w:r w:rsidRPr="009E4E7B">
        <w:rPr>
          <w:b/>
        </w:rPr>
        <w:t xml:space="preserve">Part </w:t>
      </w:r>
      <w:r>
        <w:rPr>
          <w:b/>
        </w:rPr>
        <w:t>2</w:t>
      </w:r>
      <w:r w:rsidRPr="009E4E7B">
        <w:rPr>
          <w:b/>
        </w:rPr>
        <w:t>: M</w:t>
      </w:r>
      <w:r>
        <w:rPr>
          <w:b/>
        </w:rPr>
        <w:t xml:space="preserve">utual </w:t>
      </w:r>
      <w:r w:rsidR="00BA38B8">
        <w:rPr>
          <w:b/>
        </w:rPr>
        <w:t>c</w:t>
      </w:r>
      <w:r>
        <w:rPr>
          <w:b/>
        </w:rPr>
        <w:t xml:space="preserve">ommitment and </w:t>
      </w:r>
      <w:r w:rsidR="00BA38B8">
        <w:rPr>
          <w:b/>
        </w:rPr>
        <w:t>e</w:t>
      </w:r>
      <w:r>
        <w:rPr>
          <w:b/>
        </w:rPr>
        <w:t>xpectations</w:t>
      </w:r>
    </w:p>
    <w:p w:rsidR="004209D6" w:rsidRDefault="004209D6" w:rsidP="004209D6">
      <w:pPr>
        <w:jc w:val="both"/>
        <w:rPr>
          <w:b/>
        </w:rPr>
      </w:pPr>
    </w:p>
    <w:p w:rsidR="004209D6" w:rsidRPr="004209D6" w:rsidRDefault="004209D6" w:rsidP="004209D6">
      <w:pPr>
        <w:jc w:val="both"/>
        <w:rPr>
          <w:b/>
        </w:rPr>
      </w:pPr>
      <w:r w:rsidRPr="00925725">
        <w:t>Mentoring is a process dedicated to your professional and personal development. To make this experience successful and valuable to both you and your mentor, it is important to use the first session to clarify processes, your expectations and goals</w:t>
      </w:r>
      <w:r w:rsidR="00BA38B8">
        <w:t xml:space="preserve"> </w:t>
      </w:r>
      <w:r w:rsidRPr="00925725">
        <w:t>– these can be reviewed at any time during the process. Time invested at the first meeting will pay long-term dividends.</w:t>
      </w:r>
    </w:p>
    <w:p w:rsidR="004209D6" w:rsidRPr="00925725" w:rsidRDefault="004209D6" w:rsidP="004209D6">
      <w:pPr>
        <w:spacing w:before="100" w:beforeAutospacing="1"/>
        <w:jc w:val="both"/>
      </w:pPr>
      <w:r w:rsidRPr="00925725">
        <w:t>You can expect your mentor to:</w:t>
      </w:r>
    </w:p>
    <w:p w:rsidR="004209D6" w:rsidRPr="006A5BE1" w:rsidRDefault="00BA38B8" w:rsidP="004209D6">
      <w:pPr>
        <w:pStyle w:val="ListParagraph"/>
        <w:numPr>
          <w:ilvl w:val="0"/>
          <w:numId w:val="32"/>
        </w:numPr>
      </w:pPr>
      <w:r>
        <w:t>m</w:t>
      </w:r>
      <w:r w:rsidR="004209D6" w:rsidRPr="006A5BE1">
        <w:t>aintain absolute confidentiality</w:t>
      </w:r>
    </w:p>
    <w:p w:rsidR="004209D6" w:rsidRPr="00925725" w:rsidRDefault="00BA38B8" w:rsidP="004209D6">
      <w:pPr>
        <w:pStyle w:val="ListParagraph"/>
        <w:numPr>
          <w:ilvl w:val="0"/>
          <w:numId w:val="32"/>
        </w:numPr>
        <w:spacing w:before="100" w:beforeAutospacing="1"/>
        <w:jc w:val="both"/>
      </w:pPr>
      <w:r>
        <w:t>l</w:t>
      </w:r>
      <w:r w:rsidR="004209D6" w:rsidRPr="00925725">
        <w:t>isten without judging</w:t>
      </w:r>
    </w:p>
    <w:p w:rsidR="004209D6" w:rsidRPr="00925725" w:rsidRDefault="00BA38B8" w:rsidP="004209D6">
      <w:pPr>
        <w:pStyle w:val="ListParagraph"/>
        <w:numPr>
          <w:ilvl w:val="0"/>
          <w:numId w:val="32"/>
        </w:numPr>
        <w:spacing w:before="100" w:beforeAutospacing="1"/>
        <w:jc w:val="both"/>
      </w:pPr>
      <w:r>
        <w:t>r</w:t>
      </w:r>
      <w:r w:rsidR="004209D6" w:rsidRPr="00925725">
        <w:t>emain uncritical of your views</w:t>
      </w:r>
    </w:p>
    <w:p w:rsidR="004209D6" w:rsidRPr="00925725" w:rsidRDefault="00BA38B8" w:rsidP="004209D6">
      <w:pPr>
        <w:pStyle w:val="ListParagraph"/>
        <w:numPr>
          <w:ilvl w:val="0"/>
          <w:numId w:val="32"/>
        </w:numPr>
        <w:spacing w:before="100" w:beforeAutospacing="1"/>
        <w:jc w:val="both"/>
      </w:pPr>
      <w:r>
        <w:t>a</w:t>
      </w:r>
      <w:r w:rsidR="004209D6" w:rsidRPr="00925725">
        <w:t>ct as a personal sounding board</w:t>
      </w:r>
    </w:p>
    <w:p w:rsidR="004209D6" w:rsidRPr="00925725" w:rsidRDefault="00BA38B8" w:rsidP="004209D6">
      <w:pPr>
        <w:pStyle w:val="ListParagraph"/>
        <w:numPr>
          <w:ilvl w:val="0"/>
          <w:numId w:val="32"/>
        </w:numPr>
        <w:spacing w:before="100" w:beforeAutospacing="1"/>
        <w:jc w:val="both"/>
      </w:pPr>
      <w:r>
        <w:t>h</w:t>
      </w:r>
      <w:r w:rsidR="004209D6" w:rsidRPr="00925725">
        <w:t>elp you maintain your motivation for change</w:t>
      </w:r>
    </w:p>
    <w:p w:rsidR="004209D6" w:rsidRPr="00925725" w:rsidRDefault="00BA38B8" w:rsidP="004209D6">
      <w:pPr>
        <w:pStyle w:val="ListParagraph"/>
        <w:numPr>
          <w:ilvl w:val="0"/>
          <w:numId w:val="32"/>
        </w:numPr>
        <w:spacing w:before="100" w:beforeAutospacing="1"/>
        <w:jc w:val="both"/>
      </w:pPr>
      <w:r>
        <w:t>o</w:t>
      </w:r>
      <w:r w:rsidR="004209D6" w:rsidRPr="00925725">
        <w:t>ffer both support and challenge</w:t>
      </w:r>
    </w:p>
    <w:p w:rsidR="004209D6" w:rsidRPr="00925725" w:rsidRDefault="00BA38B8" w:rsidP="004209D6">
      <w:pPr>
        <w:pStyle w:val="ListParagraph"/>
        <w:numPr>
          <w:ilvl w:val="0"/>
          <w:numId w:val="32"/>
        </w:numPr>
        <w:spacing w:before="100" w:beforeAutospacing="1"/>
        <w:jc w:val="both"/>
      </w:pPr>
      <w:r>
        <w:t>h</w:t>
      </w:r>
      <w:r w:rsidR="004209D6" w:rsidRPr="00925725">
        <w:t>elp you set viable yet stretching goals</w:t>
      </w:r>
    </w:p>
    <w:p w:rsidR="004209D6" w:rsidRPr="00925725" w:rsidRDefault="00BA38B8" w:rsidP="004209D6">
      <w:pPr>
        <w:pStyle w:val="ListParagraph"/>
        <w:numPr>
          <w:ilvl w:val="0"/>
          <w:numId w:val="32"/>
        </w:numPr>
        <w:spacing w:before="100" w:beforeAutospacing="1"/>
        <w:jc w:val="both"/>
      </w:pPr>
      <w:proofErr w:type="gramStart"/>
      <w:r>
        <w:t>s</w:t>
      </w:r>
      <w:r w:rsidR="004209D6" w:rsidRPr="00925725">
        <w:t>hare</w:t>
      </w:r>
      <w:proofErr w:type="gramEnd"/>
      <w:r w:rsidR="004209D6" w:rsidRPr="00925725">
        <w:t xml:space="preserve"> honest feedback as to how </w:t>
      </w:r>
      <w:r w:rsidR="004209D6" w:rsidRPr="00BA38B8">
        <w:rPr>
          <w:b/>
        </w:rPr>
        <w:t>they</w:t>
      </w:r>
      <w:r w:rsidR="004209D6" w:rsidRPr="00925725">
        <w:t xml:space="preserve"> experience you</w:t>
      </w:r>
      <w:r>
        <w:t>.</w:t>
      </w:r>
    </w:p>
    <w:p w:rsidR="004209D6" w:rsidRPr="00925725" w:rsidRDefault="004209D6" w:rsidP="004209D6">
      <w:pPr>
        <w:spacing w:before="100" w:beforeAutospacing="1"/>
        <w:jc w:val="both"/>
      </w:pPr>
      <w:r w:rsidRPr="00925725">
        <w:t>Your mentor expects you to:</w:t>
      </w:r>
    </w:p>
    <w:p w:rsidR="004209D6" w:rsidRPr="00925725" w:rsidRDefault="00BA38B8" w:rsidP="004209D6">
      <w:pPr>
        <w:pStyle w:val="ListParagraph"/>
        <w:numPr>
          <w:ilvl w:val="0"/>
          <w:numId w:val="33"/>
        </w:numPr>
        <w:ind w:left="714" w:hanging="357"/>
        <w:jc w:val="both"/>
      </w:pPr>
      <w:proofErr w:type="gramStart"/>
      <w:r>
        <w:t>b</w:t>
      </w:r>
      <w:r w:rsidR="004209D6" w:rsidRPr="006A5BE1">
        <w:t>e</w:t>
      </w:r>
      <w:proofErr w:type="gramEnd"/>
      <w:r w:rsidR="004209D6" w:rsidRPr="006A5BE1">
        <w:t xml:space="preserve"> punctual for appointments. Your punctuality will be viewed by your mentor as a direct</w:t>
      </w:r>
      <w:r w:rsidR="004209D6" w:rsidRPr="00925725">
        <w:t xml:space="preserve"> indication of how you have prioritised your g</w:t>
      </w:r>
      <w:r w:rsidR="004209D6">
        <w:t>oals – prepare to be challenged</w:t>
      </w:r>
    </w:p>
    <w:p w:rsidR="004209D6" w:rsidRPr="00925725" w:rsidRDefault="00BA38B8" w:rsidP="004209D6">
      <w:pPr>
        <w:pStyle w:val="ListParagraph"/>
        <w:numPr>
          <w:ilvl w:val="0"/>
          <w:numId w:val="33"/>
        </w:numPr>
        <w:spacing w:before="100" w:beforeAutospacing="1"/>
        <w:jc w:val="both"/>
      </w:pPr>
      <w:r>
        <w:t>b</w:t>
      </w:r>
      <w:r w:rsidR="004209D6" w:rsidRPr="00925725">
        <w:t xml:space="preserve">e committed to achieving your goals </w:t>
      </w:r>
    </w:p>
    <w:p w:rsidR="004209D6" w:rsidRPr="00925725" w:rsidRDefault="00BA38B8" w:rsidP="004209D6">
      <w:pPr>
        <w:pStyle w:val="ListParagraph"/>
        <w:numPr>
          <w:ilvl w:val="0"/>
          <w:numId w:val="33"/>
        </w:numPr>
        <w:spacing w:before="100" w:beforeAutospacing="1"/>
        <w:jc w:val="both"/>
      </w:pPr>
      <w:proofErr w:type="gramStart"/>
      <w:r>
        <w:t>s</w:t>
      </w:r>
      <w:r w:rsidR="004209D6" w:rsidRPr="00925725">
        <w:t>tick</w:t>
      </w:r>
      <w:proofErr w:type="gramEnd"/>
      <w:r w:rsidR="004209D6" w:rsidRPr="00925725">
        <w:t xml:space="preserve"> to the agreed programme and meeting intervals. Missing or postponing sessio</w:t>
      </w:r>
      <w:r w:rsidR="004209D6">
        <w:t>ns often means momentum is lost</w:t>
      </w:r>
    </w:p>
    <w:p w:rsidR="004209D6" w:rsidRPr="00925725" w:rsidRDefault="00BA38B8" w:rsidP="004209D6">
      <w:pPr>
        <w:pStyle w:val="ListParagraph"/>
        <w:numPr>
          <w:ilvl w:val="0"/>
          <w:numId w:val="33"/>
        </w:numPr>
        <w:spacing w:before="100" w:beforeAutospacing="1"/>
        <w:jc w:val="both"/>
      </w:pPr>
      <w:r>
        <w:t>b</w:t>
      </w:r>
      <w:r w:rsidR="004209D6" w:rsidRPr="00925725">
        <w:t>e open and honest</w:t>
      </w:r>
    </w:p>
    <w:p w:rsidR="004209D6" w:rsidRPr="00925725" w:rsidRDefault="00BA38B8" w:rsidP="004209D6">
      <w:pPr>
        <w:pStyle w:val="ListParagraph"/>
        <w:numPr>
          <w:ilvl w:val="0"/>
          <w:numId w:val="33"/>
        </w:numPr>
        <w:spacing w:before="100" w:beforeAutospacing="1"/>
        <w:jc w:val="both"/>
      </w:pPr>
      <w:r>
        <w:t>b</w:t>
      </w:r>
      <w:r w:rsidR="004209D6" w:rsidRPr="00925725">
        <w:t>e courageous and willing to change and try new things/tasks</w:t>
      </w:r>
    </w:p>
    <w:p w:rsidR="004209D6" w:rsidRPr="00925725" w:rsidRDefault="00BA38B8" w:rsidP="004209D6">
      <w:pPr>
        <w:pStyle w:val="ListParagraph"/>
        <w:numPr>
          <w:ilvl w:val="0"/>
          <w:numId w:val="33"/>
        </w:numPr>
        <w:spacing w:before="100" w:beforeAutospacing="1"/>
        <w:jc w:val="both"/>
      </w:pPr>
      <w:proofErr w:type="gramStart"/>
      <w:r>
        <w:t>r</w:t>
      </w:r>
      <w:r w:rsidR="004209D6" w:rsidRPr="00925725">
        <w:t>eport</w:t>
      </w:r>
      <w:proofErr w:type="gramEnd"/>
      <w:r w:rsidR="004209D6" w:rsidRPr="00925725">
        <w:t xml:space="preserve"> back on the success or failure of new activities</w:t>
      </w:r>
      <w:r>
        <w:t>.</w:t>
      </w:r>
    </w:p>
    <w:p w:rsidR="004209D6" w:rsidRDefault="004209D6" w:rsidP="004209D6"/>
    <w:p w:rsidR="004209D6" w:rsidRDefault="004209D6" w:rsidP="004209D6">
      <w:r w:rsidRPr="00925725">
        <w:t>Mentoring should be challenging and stretching. Don’t expect it to feel comfortable all of the time!  A mentoring session shouldn’t be just a question and answer session, with the mentor answering yo</w:t>
      </w:r>
      <w:r>
        <w:t>ur questions.</w:t>
      </w:r>
    </w:p>
    <w:p w:rsidR="004209D6" w:rsidRDefault="004209D6" w:rsidP="004209D6"/>
    <w:p w:rsidR="004209D6" w:rsidRDefault="004209D6" w:rsidP="004209D6">
      <w:pPr>
        <w:rPr>
          <w:b/>
        </w:rPr>
      </w:pPr>
      <w:r w:rsidRPr="004209D6">
        <w:rPr>
          <w:b/>
        </w:rPr>
        <w:t>Confidentiality</w:t>
      </w:r>
    </w:p>
    <w:p w:rsidR="004209D6" w:rsidRDefault="004209D6" w:rsidP="004209D6">
      <w:pPr>
        <w:rPr>
          <w:b/>
        </w:rPr>
      </w:pPr>
      <w:r w:rsidRPr="00925725">
        <w:t>All conversations, information shared and records kept are between you and your mentor and are totally confidential and will not be disclosed to any person without your explicit consent.</w:t>
      </w:r>
    </w:p>
    <w:p w:rsidR="004209D6" w:rsidRPr="004209D6" w:rsidRDefault="004209D6" w:rsidP="004209D6">
      <w:pPr>
        <w:rPr>
          <w:b/>
        </w:rPr>
      </w:pPr>
    </w:p>
    <w:p w:rsidR="004209D6" w:rsidRPr="00E65BB9" w:rsidRDefault="004209D6" w:rsidP="004209D6">
      <w:pPr>
        <w:rPr>
          <w:b/>
        </w:rPr>
      </w:pPr>
      <w:r w:rsidRPr="00925725">
        <w:rPr>
          <w:b/>
        </w:rPr>
        <w:t>What if something goes wrong such as personality difficulties?</w:t>
      </w:r>
    </w:p>
    <w:p w:rsidR="004209D6" w:rsidRPr="00925725" w:rsidRDefault="004209D6" w:rsidP="004209D6">
      <w:r w:rsidRPr="00925725">
        <w:t>If you feel your me</w:t>
      </w:r>
      <w:bookmarkStart w:id="0" w:name="_GoBack"/>
      <w:bookmarkEnd w:id="0"/>
      <w:r w:rsidRPr="00925725">
        <w:t>ntoring relationship is not working, you must address any concerns directly with your mentor in the first instance. If this does not resolve the situation you or yo</w:t>
      </w:r>
      <w:r>
        <w:t>ur mentor should contact ICAEW.</w:t>
      </w:r>
    </w:p>
    <w:p w:rsidR="004209D6" w:rsidRPr="00925725" w:rsidRDefault="004209D6" w:rsidP="004209D6"/>
    <w:p w:rsidR="004209D6" w:rsidRPr="00925725" w:rsidRDefault="004209D6" w:rsidP="004209D6">
      <w:pPr>
        <w:rPr>
          <w:b/>
        </w:rPr>
      </w:pPr>
      <w:r w:rsidRPr="00925725">
        <w:rPr>
          <w:b/>
        </w:rPr>
        <w:t>Number and frequency of meetings</w:t>
      </w:r>
    </w:p>
    <w:p w:rsidR="004209D6" w:rsidRPr="00925725" w:rsidRDefault="004209D6" w:rsidP="004209D6">
      <w:r w:rsidRPr="00925725">
        <w:t xml:space="preserve">The number and frequency of meetings should be agreed between </w:t>
      </w:r>
      <w:r w:rsidR="00BA38B8" w:rsidRPr="00E23CB1">
        <w:t>you and your mentor</w:t>
      </w:r>
      <w:r w:rsidRPr="00925725">
        <w:t xml:space="preserve">, and be sufficient to achieve the agreed objectives. The length of the meetings will depend both on whether they are face-to-face or virtual, and on the nature of the issues. </w:t>
      </w:r>
      <w:r>
        <w:t>You may wish to schedule a preliminary phone call, prior to t</w:t>
      </w:r>
      <w:r w:rsidRPr="00925725">
        <w:t>he first session</w:t>
      </w:r>
      <w:r>
        <w:t>,</w:t>
      </w:r>
      <w:r w:rsidRPr="00925725">
        <w:t xml:space="preserve"> </w:t>
      </w:r>
      <w:r>
        <w:t>to ensure that there is clear understanding between you and your mentor about the objectives and approach to your mentoring. The first session will include discussing and signing the mentoring agreement (below) and should al</w:t>
      </w:r>
      <w:r w:rsidRPr="00925725">
        <w:t>ways be face-to-face.</w:t>
      </w:r>
    </w:p>
    <w:p w:rsidR="004209D6" w:rsidRPr="00925725" w:rsidRDefault="004209D6" w:rsidP="004209D6"/>
    <w:p w:rsidR="004209D6" w:rsidRPr="00925725" w:rsidRDefault="004209D6" w:rsidP="004209D6">
      <w:pPr>
        <w:rPr>
          <w:b/>
        </w:rPr>
      </w:pPr>
      <w:r w:rsidRPr="00925725">
        <w:rPr>
          <w:b/>
        </w:rPr>
        <w:t>Who initiates the meetings?</w:t>
      </w:r>
    </w:p>
    <w:p w:rsidR="004209D6" w:rsidRPr="00B20650" w:rsidRDefault="004209D6" w:rsidP="00B20650">
      <w:pPr>
        <w:rPr>
          <w:b/>
        </w:rPr>
      </w:pPr>
      <w:r w:rsidRPr="00925725">
        <w:t>You should drive the agenda. It is up to you to make the first contact with the mentor and to organise the first and future meetings. Should it be necessary to cancel or reschedule a session, we ask that you provide a minimum of 48 hours’ notice.</w:t>
      </w:r>
      <w:r>
        <w:t xml:space="preserve"> </w:t>
      </w:r>
      <w:r w:rsidRPr="00925725">
        <w:t>Any contact outside of and between the formal mentoring sessions is by agreement between you and your mentor. Normally such contact is not required but sometimes it can be useful</w:t>
      </w:r>
      <w:r>
        <w:t>.</w:t>
      </w:r>
    </w:p>
    <w:sectPr w:rsidR="004209D6" w:rsidRPr="00B20650" w:rsidSect="000D2CF4">
      <w:footerReference w:type="default" r:id="rId10"/>
      <w:type w:val="continuous"/>
      <w:pgSz w:w="11909" w:h="16834" w:code="9"/>
      <w:pgMar w:top="851"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A7" w:rsidRDefault="00A948A7">
      <w:r>
        <w:separator/>
      </w:r>
    </w:p>
  </w:endnote>
  <w:endnote w:type="continuationSeparator" w:id="0">
    <w:p w:rsidR="00A948A7" w:rsidRDefault="00A9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ITCStd Medium">
    <w:panose1 w:val="0200060305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A7" w:rsidRPr="00FC186A" w:rsidRDefault="00A948A7" w:rsidP="00FC186A">
    <w:pPr>
      <w:pStyle w:val="Footer"/>
    </w:pPr>
    <w:r>
      <w:fldChar w:fldCharType="begin"/>
    </w:r>
    <w:r>
      <w:instrText xml:space="preserve"> page </w:instrText>
    </w:r>
    <w:r>
      <w:fldChar w:fldCharType="separate"/>
    </w:r>
    <w:r w:rsidR="00E23C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A7" w:rsidRDefault="00A948A7">
      <w:r>
        <w:separator/>
      </w:r>
    </w:p>
  </w:footnote>
  <w:footnote w:type="continuationSeparator" w:id="0">
    <w:p w:rsidR="00A948A7" w:rsidRDefault="00A9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A230"/>
    <w:lvl w:ilvl="0">
      <w:start w:val="1"/>
      <w:numFmt w:val="decimal"/>
      <w:lvlText w:val="%1."/>
      <w:lvlJc w:val="left"/>
      <w:pPr>
        <w:tabs>
          <w:tab w:val="num" w:pos="1492"/>
        </w:tabs>
        <w:ind w:left="1492" w:hanging="360"/>
      </w:pPr>
    </w:lvl>
  </w:abstractNum>
  <w:abstractNum w:abstractNumId="1">
    <w:nsid w:val="FFFFFF7D"/>
    <w:multiLevelType w:val="singleLevel"/>
    <w:tmpl w:val="404ABFBA"/>
    <w:lvl w:ilvl="0">
      <w:start w:val="1"/>
      <w:numFmt w:val="decimal"/>
      <w:lvlText w:val="%1."/>
      <w:lvlJc w:val="left"/>
      <w:pPr>
        <w:tabs>
          <w:tab w:val="num" w:pos="1209"/>
        </w:tabs>
        <w:ind w:left="1209" w:hanging="360"/>
      </w:pPr>
    </w:lvl>
  </w:abstractNum>
  <w:abstractNum w:abstractNumId="2">
    <w:nsid w:val="FFFFFF7E"/>
    <w:multiLevelType w:val="singleLevel"/>
    <w:tmpl w:val="8CDA0B6A"/>
    <w:lvl w:ilvl="0">
      <w:start w:val="1"/>
      <w:numFmt w:val="lowerRoman"/>
      <w:pStyle w:val="ListNumber3"/>
      <w:lvlText w:val="%1."/>
      <w:lvlJc w:val="left"/>
      <w:pPr>
        <w:ind w:left="927" w:hanging="360"/>
      </w:pPr>
      <w:rPr>
        <w:rFonts w:hint="default"/>
      </w:rPr>
    </w:lvl>
  </w:abstractNum>
  <w:abstractNum w:abstractNumId="3">
    <w:nsid w:val="FFFFFF7F"/>
    <w:multiLevelType w:val="singleLevel"/>
    <w:tmpl w:val="F39E9170"/>
    <w:lvl w:ilvl="0">
      <w:start w:val="1"/>
      <w:numFmt w:val="lowerLetter"/>
      <w:pStyle w:val="ListNumber2"/>
      <w:lvlText w:val="%1)"/>
      <w:lvlJc w:val="left"/>
      <w:pPr>
        <w:ind w:left="643" w:hanging="360"/>
      </w:pPr>
    </w:lvl>
  </w:abstractNum>
  <w:abstractNum w:abstractNumId="4">
    <w:nsid w:val="FFFFFF80"/>
    <w:multiLevelType w:val="singleLevel"/>
    <w:tmpl w:val="15D84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92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C8C4F6"/>
    <w:lvl w:ilvl="0">
      <w:start w:val="1"/>
      <w:numFmt w:val="bullet"/>
      <w:pStyle w:val="ListBullet3"/>
      <w:lvlText w:val=""/>
      <w:lvlJc w:val="left"/>
      <w:pPr>
        <w:ind w:left="926" w:hanging="360"/>
      </w:pPr>
      <w:rPr>
        <w:rFonts w:ascii="Symbol" w:hAnsi="Symbol" w:hint="default"/>
        <w:color w:val="666666" w:themeColor="accent2"/>
      </w:rPr>
    </w:lvl>
  </w:abstractNum>
  <w:abstractNum w:abstractNumId="7">
    <w:nsid w:val="FFFFFF83"/>
    <w:multiLevelType w:val="singleLevel"/>
    <w:tmpl w:val="74D48AE0"/>
    <w:lvl w:ilvl="0">
      <w:start w:val="1"/>
      <w:numFmt w:val="bullet"/>
      <w:pStyle w:val="ListBullet2"/>
      <w:lvlText w:val="–"/>
      <w:lvlJc w:val="left"/>
      <w:pPr>
        <w:ind w:left="643" w:hanging="360"/>
      </w:pPr>
      <w:rPr>
        <w:rFonts w:ascii="Arial" w:hAnsi="Arial" w:hint="default"/>
        <w:color w:val="CC0000" w:themeColor="background2"/>
      </w:rPr>
    </w:lvl>
  </w:abstractNum>
  <w:abstractNum w:abstractNumId="8">
    <w:nsid w:val="FFFFFF88"/>
    <w:multiLevelType w:val="singleLevel"/>
    <w:tmpl w:val="78FA88C8"/>
    <w:lvl w:ilvl="0">
      <w:start w:val="1"/>
      <w:numFmt w:val="decimal"/>
      <w:lvlText w:val="%1."/>
      <w:lvlJc w:val="left"/>
      <w:pPr>
        <w:tabs>
          <w:tab w:val="num" w:pos="360"/>
        </w:tabs>
        <w:ind w:left="360" w:hanging="360"/>
      </w:pPr>
    </w:lvl>
  </w:abstractNum>
  <w:abstractNum w:abstractNumId="9">
    <w:nsid w:val="FFFFFF89"/>
    <w:multiLevelType w:val="singleLevel"/>
    <w:tmpl w:val="0809000F"/>
    <w:lvl w:ilvl="0">
      <w:start w:val="1"/>
      <w:numFmt w:val="decimal"/>
      <w:lvlText w:val="%1."/>
      <w:lvlJc w:val="left"/>
      <w:pPr>
        <w:ind w:left="360" w:hanging="360"/>
      </w:pPr>
      <w:rPr>
        <w:rFonts w:hint="default"/>
        <w:color w:val="CC0000" w:themeColor="background2"/>
      </w:rPr>
    </w:lvl>
  </w:abstractNum>
  <w:abstractNum w:abstractNumId="1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nsid w:val="11494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ED68E4"/>
    <w:multiLevelType w:val="hybridMultilevel"/>
    <w:tmpl w:val="8BF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145F04"/>
    <w:multiLevelType w:val="hybridMultilevel"/>
    <w:tmpl w:val="7D442744"/>
    <w:lvl w:ilvl="0" w:tplc="BBC4BFDA">
      <w:start w:val="1"/>
      <w:numFmt w:val="bullet"/>
      <w:pStyle w:val="ListBullet"/>
      <w:lvlText w:val=""/>
      <w:lvlJc w:val="left"/>
      <w:pPr>
        <w:ind w:left="360" w:hanging="360"/>
      </w:pPr>
      <w:rPr>
        <w:rFonts w:ascii="Symbol" w:hAnsi="Symbol" w:hint="default"/>
        <w:color w:val="CC00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6">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7">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nsid w:val="40FF2A21"/>
    <w:multiLevelType w:val="hybridMultilevel"/>
    <w:tmpl w:val="0B726934"/>
    <w:lvl w:ilvl="0" w:tplc="08090001">
      <w:start w:val="1"/>
      <w:numFmt w:val="bullet"/>
      <w:lvlText w:val=""/>
      <w:lvlJc w:val="left"/>
      <w:pPr>
        <w:ind w:left="720" w:hanging="360"/>
      </w:pPr>
      <w:rPr>
        <w:rFonts w:ascii="Symbol" w:hAnsi="Symbol" w:hint="default"/>
      </w:rPr>
    </w:lvl>
    <w:lvl w:ilvl="1" w:tplc="CE8AFB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2B27EE"/>
    <w:multiLevelType w:val="hybridMultilevel"/>
    <w:tmpl w:val="B45E2B44"/>
    <w:lvl w:ilvl="0" w:tplc="17BCE886">
      <w:start w:val="1"/>
      <w:numFmt w:val="bullet"/>
      <w:lvlText w:val="●"/>
      <w:lvlJc w:val="left"/>
      <w:pPr>
        <w:ind w:left="720" w:hanging="360"/>
      </w:pPr>
      <w:rPr>
        <w:rFonts w:ascii="Arial" w:hAnsi="Arial" w:hint="default"/>
        <w:color w:val="66666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97EC8"/>
    <w:multiLevelType w:val="hybridMultilevel"/>
    <w:tmpl w:val="34725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nsid w:val="66D414EE"/>
    <w:multiLevelType w:val="multilevel"/>
    <w:tmpl w:val="2BE094B4"/>
    <w:numStyleLink w:val="Bulletpoints"/>
  </w:abstractNum>
  <w:abstractNum w:abstractNumId="25">
    <w:nsid w:val="71B20688"/>
    <w:multiLevelType w:val="hybridMultilevel"/>
    <w:tmpl w:val="FD24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A6F95"/>
    <w:multiLevelType w:val="multilevel"/>
    <w:tmpl w:val="1C30D378"/>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7"/>
  </w:num>
  <w:num w:numId="4">
    <w:abstractNumId w:val="23"/>
  </w:num>
  <w:num w:numId="5">
    <w:abstractNumId w:val="16"/>
  </w:num>
  <w:num w:numId="6">
    <w:abstractNumId w:val="19"/>
  </w:num>
  <w:num w:numId="7">
    <w:abstractNumId w:val="11"/>
  </w:num>
  <w:num w:numId="8">
    <w:abstractNumId w:val="8"/>
  </w:num>
  <w:num w:numId="9">
    <w:abstractNumId w:val="26"/>
  </w:num>
  <w:num w:numId="10">
    <w:abstractNumId w:val="15"/>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4"/>
  </w:num>
  <w:num w:numId="22">
    <w:abstractNumId w:val="6"/>
  </w:num>
  <w:num w:numId="23">
    <w:abstractNumId w:val="5"/>
  </w:num>
  <w:num w:numId="24">
    <w:abstractNumId w:val="4"/>
  </w:num>
  <w:num w:numId="25">
    <w:abstractNumId w:val="1"/>
  </w:num>
  <w:num w:numId="26">
    <w:abstractNumId w:val="0"/>
  </w:num>
  <w:num w:numId="27">
    <w:abstractNumId w:val="12"/>
  </w:num>
  <w:num w:numId="28">
    <w:abstractNumId w:val="18"/>
  </w:num>
  <w:num w:numId="29">
    <w:abstractNumId w:val="18"/>
  </w:num>
  <w:num w:numId="30">
    <w:abstractNumId w:val="21"/>
  </w:num>
  <w:num w:numId="31">
    <w:abstractNumId w:val="25"/>
  </w:num>
  <w:num w:numId="32">
    <w:abstractNumId w:val="20"/>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Appendix" w:val="0"/>
    <w:docVar w:name="AppTOC" w:val="1"/>
    <w:docVar w:name="cbBusinessAreaX_ListCount" w:val="0"/>
    <w:docVar w:name="cbBusinessAreaX_ListIndex" w:val="-1"/>
    <w:docVar w:name="cbDocumentType" w:val="AWARD_PROPOSAL"/>
    <w:docVar w:name="cbDocumentType_0" w:val="AWARD_PROPOSAL"/>
    <w:docVar w:name="cbDocumentType_0_0" w:val="AWARD_PROPOSAL"/>
    <w:docVar w:name="cbDocumentType_1" w:val="EVENTS_PROPOSAL"/>
    <w:docVar w:name="cbDocumentType_1_0" w:val="EVENTS_PROPOSAL"/>
    <w:docVar w:name="cbDocumentType_2" w:val="STANDARD_PROPOSAL"/>
    <w:docVar w:name="cbDocumentType_2_0" w:val="STANDARD_PROPOSAL"/>
    <w:docVar w:name="cbDocumentType_ListCount" w:val="3"/>
    <w:docVar w:name="cbDocumentType_ListIndex" w:val="0"/>
    <w:docVar w:name="cbOffice" w:val="South East Asia"/>
    <w:docVar w:name="cbOffice_0" w:val="London"/>
    <w:docVar w:name="cbOffice_0_0" w:val="London"/>
    <w:docVar w:name="cbOffice_1" w:val="Milton Keynes"/>
    <w:docVar w:name="cbOffice_1_0" w:val="Milton Keynes"/>
    <w:docVar w:name="cbOffice_2" w:val="Europe"/>
    <w:docVar w:name="cbOffice_2_0" w:val="Europe"/>
    <w:docVar w:name="cbOffice_3" w:val="Middle East"/>
    <w:docVar w:name="cbOffice_3_0" w:val="Middle East"/>
    <w:docVar w:name="cbOffice_4" w:val="China"/>
    <w:docVar w:name="cbOffice_4_0" w:val="China"/>
    <w:docVar w:name="cbOffice_5" w:val="South East Asia"/>
    <w:docVar w:name="cbOffice_5_0" w:val="South East Asia"/>
    <w:docVar w:name="cbOffice_6" w:val="Hong Kong "/>
    <w:docVar w:name="cbOffice_6_0" w:val="Hong Kong "/>
    <w:docVar w:name="cbOffice_7" w:val="Malaysia"/>
    <w:docVar w:name="cbOffice_7_0" w:val="Malaysia"/>
    <w:docVar w:name="cbOffice_8" w:val="Malaysia"/>
    <w:docVar w:name="cbOffice_8_0" w:val="Malaysia"/>
    <w:docVar w:name="cbOffice_ListCount" w:val="8"/>
    <w:docVar w:name="cbOffice_ListIndex" w:val="5"/>
    <w:docVar w:name="chkAmmend" w:val="0"/>
    <w:docVar w:name="chkAppendixPageNumber" w:val="0"/>
    <w:docVar w:name="chkCoverPage" w:val="0"/>
    <w:docVar w:name="chkExecutiveSummary" w:val="-1"/>
    <w:docVar w:name="chkOfficeSheet" w:val="0"/>
    <w:docVar w:name="cmdClientLogo" w:val="Click here for client/partner logo"/>
    <w:docVar w:name="lbImages_0_0" w:val="None"/>
    <w:docVar w:name="lbImages_0_SELECTED" w:val="-1"/>
    <w:docVar w:name="lbImages_1_0" w:val="Generic.jpg"/>
    <w:docVar w:name="lbImages_1_SELECTED" w:val="0"/>
    <w:docVar w:name="lbImages_2_0" w:val="Lighting.jpg"/>
    <w:docVar w:name="lbImages_2_SELECTED" w:val="0"/>
    <w:docVar w:name="lbImages_3_0" w:val="Redevelopment.jpg"/>
    <w:docVar w:name="lbImages_3_SELECTED" w:val="0"/>
    <w:docVar w:name="lbImages_ListCount" w:val="4"/>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0"/>
    <w:docVar w:name="optLogo" w:val="-1"/>
    <w:docVar w:name="optNoLogo" w:val="0"/>
    <w:docVar w:name="optNoLogoNoFooter" w:val="0"/>
    <w:docVar w:name="optPortrait" w:val="-1"/>
    <w:docVar w:name="optRevision" w:val="0"/>
    <w:docVar w:name="RERUN" w:val="1"/>
    <w:docVar w:name="tbAddress" w:val="tbAddress test"/>
    <w:docVar w:name="tbApprovedBy" w:val="Fred Jones"/>
    <w:docVar w:name="tbAuthorEmail" w:val="chris@cdev"/>
    <w:docVar w:name="tbAuthorFax" w:val="02354 46565"/>
    <w:docVar w:name="tbAuthorJobTitle" w:val="Manager"/>
    <w:docVar w:name="tbAuthorMobile" w:val="07788 99"/>
    <w:docVar w:name="tbAuthorName" w:val="Chris Devrell"/>
    <w:docVar w:name="tbAuthorTele" w:val="02380 478576576"/>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Address" w:val="9 Temasek Boulevard;#09-01 Suntec Tower Two;Singapore 038989"/>
    <w:docVar w:name="tbOfficeLogo" w:val="tbOfficeLogo test"/>
    <w:docVar w:name="tbOfficeName" w:val="South East Asia"/>
    <w:docVar w:name="tbOfficeSpare3" w:val="tbOfficeSpare3 test"/>
    <w:docVar w:name="tbOfficeTele" w:val="+65 6407 1554"/>
    <w:docVar w:name="tbOfficeWWW" w:val="icaew.com"/>
    <w:docVar w:name="tbPreparedBy" w:val="Angela Smith"/>
    <w:docVar w:name="tbProposalTo" w:val="tbProposalTo test"/>
    <w:docVar w:name="tbReportDate" w:val="23 February 2012"/>
    <w:docVar w:name="tbReportNumber" w:val="RN978"/>
    <w:docVar w:name="tbStatus" w:val="Draft"/>
    <w:docVar w:name="tbSubHeading" w:val="tbSubHeading test"/>
    <w:docVar w:name="tbTeamTitle" w:val="Red team 11"/>
    <w:docVar w:name="tbTitle" w:val="Analysis and Development"/>
    <w:docVar w:name="tbVerified" w:val="Bod Collds"/>
    <w:docVar w:name="TOC" w:val="1"/>
  </w:docVars>
  <w:rsids>
    <w:rsidRoot w:val="009E4E7B"/>
    <w:rsid w:val="0000782D"/>
    <w:rsid w:val="00011714"/>
    <w:rsid w:val="00022A49"/>
    <w:rsid w:val="00036B83"/>
    <w:rsid w:val="00037A35"/>
    <w:rsid w:val="00044F2A"/>
    <w:rsid w:val="000451D9"/>
    <w:rsid w:val="00047D0D"/>
    <w:rsid w:val="00047ED5"/>
    <w:rsid w:val="00055FB2"/>
    <w:rsid w:val="000665A5"/>
    <w:rsid w:val="00096107"/>
    <w:rsid w:val="000C5154"/>
    <w:rsid w:val="000D181E"/>
    <w:rsid w:val="000D2CF4"/>
    <w:rsid w:val="000E21C5"/>
    <w:rsid w:val="000E738D"/>
    <w:rsid w:val="000F1443"/>
    <w:rsid w:val="000F68E8"/>
    <w:rsid w:val="001045A9"/>
    <w:rsid w:val="00107943"/>
    <w:rsid w:val="00121C59"/>
    <w:rsid w:val="00131D9D"/>
    <w:rsid w:val="00135EF5"/>
    <w:rsid w:val="0014191E"/>
    <w:rsid w:val="00155461"/>
    <w:rsid w:val="00156DAA"/>
    <w:rsid w:val="00167708"/>
    <w:rsid w:val="00171763"/>
    <w:rsid w:val="00181D5E"/>
    <w:rsid w:val="00191962"/>
    <w:rsid w:val="001A3DD0"/>
    <w:rsid w:val="001A6D7B"/>
    <w:rsid w:val="001B1995"/>
    <w:rsid w:val="001D4A17"/>
    <w:rsid w:val="001F2462"/>
    <w:rsid w:val="002043BD"/>
    <w:rsid w:val="00231332"/>
    <w:rsid w:val="0023202B"/>
    <w:rsid w:val="00266693"/>
    <w:rsid w:val="00270CC3"/>
    <w:rsid w:val="00271FB2"/>
    <w:rsid w:val="00274DF6"/>
    <w:rsid w:val="00277C9F"/>
    <w:rsid w:val="002A0122"/>
    <w:rsid w:val="002B3ACC"/>
    <w:rsid w:val="002B527D"/>
    <w:rsid w:val="002B72FC"/>
    <w:rsid w:val="002D77F5"/>
    <w:rsid w:val="00301A7F"/>
    <w:rsid w:val="00322535"/>
    <w:rsid w:val="00334ADE"/>
    <w:rsid w:val="00375790"/>
    <w:rsid w:val="003877F9"/>
    <w:rsid w:val="003A40AC"/>
    <w:rsid w:val="003A436A"/>
    <w:rsid w:val="003B183E"/>
    <w:rsid w:val="003C43C8"/>
    <w:rsid w:val="003F733A"/>
    <w:rsid w:val="004077FD"/>
    <w:rsid w:val="00411DDF"/>
    <w:rsid w:val="00412AFC"/>
    <w:rsid w:val="004209D6"/>
    <w:rsid w:val="0042424F"/>
    <w:rsid w:val="00430E4E"/>
    <w:rsid w:val="00443D8F"/>
    <w:rsid w:val="00455DE7"/>
    <w:rsid w:val="004633EB"/>
    <w:rsid w:val="00464C4A"/>
    <w:rsid w:val="004A5AA0"/>
    <w:rsid w:val="004D30D6"/>
    <w:rsid w:val="004D3318"/>
    <w:rsid w:val="004F41B5"/>
    <w:rsid w:val="004F41DD"/>
    <w:rsid w:val="004F4C77"/>
    <w:rsid w:val="00501458"/>
    <w:rsid w:val="005105E7"/>
    <w:rsid w:val="005279C7"/>
    <w:rsid w:val="0054793D"/>
    <w:rsid w:val="005617A0"/>
    <w:rsid w:val="00567400"/>
    <w:rsid w:val="005751FD"/>
    <w:rsid w:val="00575405"/>
    <w:rsid w:val="005806CD"/>
    <w:rsid w:val="005A10B1"/>
    <w:rsid w:val="005A7E6A"/>
    <w:rsid w:val="005C0AF5"/>
    <w:rsid w:val="005C48EE"/>
    <w:rsid w:val="005D2263"/>
    <w:rsid w:val="005E2C23"/>
    <w:rsid w:val="005E76A8"/>
    <w:rsid w:val="005F55B8"/>
    <w:rsid w:val="005F7A24"/>
    <w:rsid w:val="00602D54"/>
    <w:rsid w:val="006547A7"/>
    <w:rsid w:val="006B3E72"/>
    <w:rsid w:val="006C36DB"/>
    <w:rsid w:val="006D0689"/>
    <w:rsid w:val="006F6EF8"/>
    <w:rsid w:val="00702DAA"/>
    <w:rsid w:val="00706FD2"/>
    <w:rsid w:val="007252B9"/>
    <w:rsid w:val="007340CE"/>
    <w:rsid w:val="007473A2"/>
    <w:rsid w:val="00752BFA"/>
    <w:rsid w:val="00762729"/>
    <w:rsid w:val="00772BFB"/>
    <w:rsid w:val="0077596C"/>
    <w:rsid w:val="00785986"/>
    <w:rsid w:val="007869A1"/>
    <w:rsid w:val="007A376C"/>
    <w:rsid w:val="007B37DD"/>
    <w:rsid w:val="007C75A5"/>
    <w:rsid w:val="007C7F52"/>
    <w:rsid w:val="0081340B"/>
    <w:rsid w:val="00814B30"/>
    <w:rsid w:val="00815C17"/>
    <w:rsid w:val="00817A18"/>
    <w:rsid w:val="00835B22"/>
    <w:rsid w:val="0086003C"/>
    <w:rsid w:val="0086056D"/>
    <w:rsid w:val="00862066"/>
    <w:rsid w:val="00877929"/>
    <w:rsid w:val="008928F2"/>
    <w:rsid w:val="00894D88"/>
    <w:rsid w:val="008B5514"/>
    <w:rsid w:val="008D252D"/>
    <w:rsid w:val="008D7527"/>
    <w:rsid w:val="008E0C43"/>
    <w:rsid w:val="008E1EB3"/>
    <w:rsid w:val="008E72F4"/>
    <w:rsid w:val="00942F97"/>
    <w:rsid w:val="009454AA"/>
    <w:rsid w:val="009461DC"/>
    <w:rsid w:val="009533A0"/>
    <w:rsid w:val="00956D2C"/>
    <w:rsid w:val="0096735F"/>
    <w:rsid w:val="00967411"/>
    <w:rsid w:val="009759B7"/>
    <w:rsid w:val="009865F8"/>
    <w:rsid w:val="0099375F"/>
    <w:rsid w:val="00994736"/>
    <w:rsid w:val="00995AE0"/>
    <w:rsid w:val="009969D1"/>
    <w:rsid w:val="009C0D43"/>
    <w:rsid w:val="009C40A5"/>
    <w:rsid w:val="009D4FC8"/>
    <w:rsid w:val="009E34EF"/>
    <w:rsid w:val="009E4E7B"/>
    <w:rsid w:val="009F0641"/>
    <w:rsid w:val="009F43AB"/>
    <w:rsid w:val="00A0012D"/>
    <w:rsid w:val="00A01B8D"/>
    <w:rsid w:val="00A13645"/>
    <w:rsid w:val="00A2018B"/>
    <w:rsid w:val="00A574DD"/>
    <w:rsid w:val="00A57C9F"/>
    <w:rsid w:val="00A64BA2"/>
    <w:rsid w:val="00A7500C"/>
    <w:rsid w:val="00A828F0"/>
    <w:rsid w:val="00A90CE5"/>
    <w:rsid w:val="00A948A7"/>
    <w:rsid w:val="00AA08A8"/>
    <w:rsid w:val="00AB06CE"/>
    <w:rsid w:val="00AD0931"/>
    <w:rsid w:val="00AD79DB"/>
    <w:rsid w:val="00AF4A0D"/>
    <w:rsid w:val="00B0780F"/>
    <w:rsid w:val="00B1488D"/>
    <w:rsid w:val="00B20650"/>
    <w:rsid w:val="00B24482"/>
    <w:rsid w:val="00B2678F"/>
    <w:rsid w:val="00B446CF"/>
    <w:rsid w:val="00B60C4C"/>
    <w:rsid w:val="00B8681E"/>
    <w:rsid w:val="00BA38B8"/>
    <w:rsid w:val="00BB11B6"/>
    <w:rsid w:val="00BC303F"/>
    <w:rsid w:val="00BD4307"/>
    <w:rsid w:val="00BE639E"/>
    <w:rsid w:val="00BE6A6B"/>
    <w:rsid w:val="00BF77C3"/>
    <w:rsid w:val="00C01E89"/>
    <w:rsid w:val="00C04351"/>
    <w:rsid w:val="00C07FD0"/>
    <w:rsid w:val="00C225B9"/>
    <w:rsid w:val="00C330B5"/>
    <w:rsid w:val="00C52742"/>
    <w:rsid w:val="00C55354"/>
    <w:rsid w:val="00C55667"/>
    <w:rsid w:val="00C64680"/>
    <w:rsid w:val="00C7048D"/>
    <w:rsid w:val="00C72291"/>
    <w:rsid w:val="00C837C3"/>
    <w:rsid w:val="00C844B1"/>
    <w:rsid w:val="00C87E8D"/>
    <w:rsid w:val="00C90AC1"/>
    <w:rsid w:val="00C93B9C"/>
    <w:rsid w:val="00C94D19"/>
    <w:rsid w:val="00CB5470"/>
    <w:rsid w:val="00CC63E5"/>
    <w:rsid w:val="00D13BA5"/>
    <w:rsid w:val="00D2425D"/>
    <w:rsid w:val="00D45342"/>
    <w:rsid w:val="00D45535"/>
    <w:rsid w:val="00D53A76"/>
    <w:rsid w:val="00D57961"/>
    <w:rsid w:val="00D90AEE"/>
    <w:rsid w:val="00D94457"/>
    <w:rsid w:val="00DF024C"/>
    <w:rsid w:val="00E23CB1"/>
    <w:rsid w:val="00E447FC"/>
    <w:rsid w:val="00E60A96"/>
    <w:rsid w:val="00E6257C"/>
    <w:rsid w:val="00E65BB9"/>
    <w:rsid w:val="00E66788"/>
    <w:rsid w:val="00E6723B"/>
    <w:rsid w:val="00E928EA"/>
    <w:rsid w:val="00EA0257"/>
    <w:rsid w:val="00EA3712"/>
    <w:rsid w:val="00ED2195"/>
    <w:rsid w:val="00EE2126"/>
    <w:rsid w:val="00EE62EB"/>
    <w:rsid w:val="00EE6B2C"/>
    <w:rsid w:val="00EF7C74"/>
    <w:rsid w:val="00F019A3"/>
    <w:rsid w:val="00F1102D"/>
    <w:rsid w:val="00F238CD"/>
    <w:rsid w:val="00F30E8F"/>
    <w:rsid w:val="00F51095"/>
    <w:rsid w:val="00F53892"/>
    <w:rsid w:val="00F627F3"/>
    <w:rsid w:val="00F65E8B"/>
    <w:rsid w:val="00F87665"/>
    <w:rsid w:val="00F967D5"/>
    <w:rsid w:val="00FA6D3E"/>
    <w:rsid w:val="00FB248C"/>
    <w:rsid w:val="00FC186A"/>
    <w:rsid w:val="00FC6624"/>
    <w:rsid w:val="00FD1A9B"/>
    <w:rsid w:val="00F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9E4E7B"/>
    <w:pPr>
      <w:ind w:left="720"/>
      <w:contextualSpacing/>
    </w:pPr>
    <w:rPr>
      <w:rFonts w:eastAsia="Calibri" w:cs="Times New Roman"/>
      <w:lang w:eastAsia="en-US"/>
    </w:rPr>
  </w:style>
  <w:style w:type="table" w:styleId="Table3Deffects1">
    <w:name w:val="Table 3D effects 1"/>
    <w:basedOn w:val="TableNormal"/>
    <w:rsid w:val="009E4E7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4E7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6">
    <w:name w:val="Light List Accent 6"/>
    <w:basedOn w:val="TableNormal"/>
    <w:uiPriority w:val="61"/>
    <w:rsid w:val="009E4E7B"/>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character" w:styleId="CommentReference">
    <w:name w:val="annotation reference"/>
    <w:basedOn w:val="DefaultParagraphFont"/>
    <w:rsid w:val="00BA38B8"/>
    <w:rPr>
      <w:sz w:val="16"/>
      <w:szCs w:val="16"/>
    </w:rPr>
  </w:style>
  <w:style w:type="paragraph" w:styleId="CommentText">
    <w:name w:val="annotation text"/>
    <w:basedOn w:val="Normal"/>
    <w:link w:val="CommentTextChar"/>
    <w:rsid w:val="00BA38B8"/>
    <w:rPr>
      <w:sz w:val="20"/>
      <w:szCs w:val="20"/>
    </w:rPr>
  </w:style>
  <w:style w:type="character" w:customStyle="1" w:styleId="CommentTextChar">
    <w:name w:val="Comment Text Char"/>
    <w:basedOn w:val="DefaultParagraphFont"/>
    <w:link w:val="CommentText"/>
    <w:rsid w:val="00BA38B8"/>
    <w:rPr>
      <w:rFonts w:ascii="Arial" w:hAnsi="Arial" w:cs="Arial"/>
    </w:rPr>
  </w:style>
  <w:style w:type="paragraph" w:styleId="CommentSubject">
    <w:name w:val="annotation subject"/>
    <w:basedOn w:val="CommentText"/>
    <w:next w:val="CommentText"/>
    <w:link w:val="CommentSubjectChar"/>
    <w:rsid w:val="00BA38B8"/>
    <w:rPr>
      <w:b/>
      <w:bCs/>
    </w:rPr>
  </w:style>
  <w:style w:type="character" w:customStyle="1" w:styleId="CommentSubjectChar">
    <w:name w:val="Comment Subject Char"/>
    <w:basedOn w:val="CommentTextChar"/>
    <w:link w:val="CommentSubject"/>
    <w:rsid w:val="00BA38B8"/>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9E4E7B"/>
    <w:pPr>
      <w:ind w:left="720"/>
      <w:contextualSpacing/>
    </w:pPr>
    <w:rPr>
      <w:rFonts w:eastAsia="Calibri" w:cs="Times New Roman"/>
      <w:lang w:eastAsia="en-US"/>
    </w:rPr>
  </w:style>
  <w:style w:type="table" w:styleId="Table3Deffects1">
    <w:name w:val="Table 3D effects 1"/>
    <w:basedOn w:val="TableNormal"/>
    <w:rsid w:val="009E4E7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4E7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6">
    <w:name w:val="Light List Accent 6"/>
    <w:basedOn w:val="TableNormal"/>
    <w:uiPriority w:val="61"/>
    <w:rsid w:val="009E4E7B"/>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character" w:styleId="CommentReference">
    <w:name w:val="annotation reference"/>
    <w:basedOn w:val="DefaultParagraphFont"/>
    <w:rsid w:val="00BA38B8"/>
    <w:rPr>
      <w:sz w:val="16"/>
      <w:szCs w:val="16"/>
    </w:rPr>
  </w:style>
  <w:style w:type="paragraph" w:styleId="CommentText">
    <w:name w:val="annotation text"/>
    <w:basedOn w:val="Normal"/>
    <w:link w:val="CommentTextChar"/>
    <w:rsid w:val="00BA38B8"/>
    <w:rPr>
      <w:sz w:val="20"/>
      <w:szCs w:val="20"/>
    </w:rPr>
  </w:style>
  <w:style w:type="character" w:customStyle="1" w:styleId="CommentTextChar">
    <w:name w:val="Comment Text Char"/>
    <w:basedOn w:val="DefaultParagraphFont"/>
    <w:link w:val="CommentText"/>
    <w:rsid w:val="00BA38B8"/>
    <w:rPr>
      <w:rFonts w:ascii="Arial" w:hAnsi="Arial" w:cs="Arial"/>
    </w:rPr>
  </w:style>
  <w:style w:type="paragraph" w:styleId="CommentSubject">
    <w:name w:val="annotation subject"/>
    <w:basedOn w:val="CommentText"/>
    <w:next w:val="CommentText"/>
    <w:link w:val="CommentSubjectChar"/>
    <w:rsid w:val="00BA38B8"/>
    <w:rPr>
      <w:b/>
      <w:bCs/>
    </w:rPr>
  </w:style>
  <w:style w:type="character" w:customStyle="1" w:styleId="CommentSubjectChar">
    <w:name w:val="Comment Subject Char"/>
    <w:basedOn w:val="CommentTextChar"/>
    <w:link w:val="CommentSubject"/>
    <w:rsid w:val="00BA38B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a:dk1>
        <a:sysClr val="windowText" lastClr="000000"/>
      </a:dk1>
      <a:lt1>
        <a:sysClr val="windowText" lastClr="000000"/>
      </a:lt1>
      <a:dk2>
        <a:srgbClr val="660000"/>
      </a:dk2>
      <a:lt2>
        <a:srgbClr val="CC0000"/>
      </a:lt2>
      <a:accent1>
        <a:srgbClr val="006A8D"/>
      </a:accent1>
      <a:accent2>
        <a:srgbClr val="666666"/>
      </a:accent2>
      <a:accent3>
        <a:srgbClr val="C1C1C1"/>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BD0F-E96A-4769-88EB-8964D14E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3</Pages>
  <Words>742</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Analysis and Development</vt:lpstr>
    </vt:vector>
  </TitlesOfParts>
  <Company>CDEV Computing</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dc:title>
  <dc:subject>tbSubHeading test</dc:subject>
  <dc:creator>Georgia Telfer</dc:creator>
  <cp:lastModifiedBy>Angela Pitsillides</cp:lastModifiedBy>
  <cp:revision>2</cp:revision>
  <cp:lastPrinted>2014-06-24T11:50:00Z</cp:lastPrinted>
  <dcterms:created xsi:type="dcterms:W3CDTF">2014-06-26T14:45:00Z</dcterms:created>
  <dcterms:modified xsi:type="dcterms:W3CDTF">2014-06-26T14:45:00Z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February 2012</vt:lpwstr>
  </property>
  <property fmtid="{D5CDD505-2E9C-101B-9397-08002B2CF9AE}" pid="3" name="Version">
    <vt:lpwstr>Revision tbIssueNo test</vt:lpwstr>
  </property>
  <property fmtid="{D5CDD505-2E9C-101B-9397-08002B2CF9AE}" pid="4" name="ProposalFrom">
    <vt:lpwstr>ProposalFrom</vt:lpwstr>
  </property>
  <property fmtid="{D5CDD505-2E9C-101B-9397-08002B2CF9AE}" pid="5" name="ProposalTo">
    <vt:lpwstr>ProposalTo</vt:lpwstr>
  </property>
  <property fmtid="{D5CDD505-2E9C-101B-9397-08002B2CF9AE}" pid="6" name="BusinessArea">
    <vt:lpwstr>Redevelopment.jpg</vt:lpwstr>
  </property>
  <property fmtid="{D5CDD505-2E9C-101B-9397-08002B2CF9AE}" pid="7" name="FooterTitle">
    <vt:lpwstr>tbFooterTitle test</vt:lpwstr>
  </property>
  <property fmtid="{D5CDD505-2E9C-101B-9397-08002B2CF9AE}" pid="8" name="TeamTitle">
    <vt:lpwstr>Red team 11</vt:lpwstr>
  </property>
</Properties>
</file>