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3CC" w:rsidRDefault="001273CC" w:rsidP="008D6B01">
      <w:pPr>
        <w:pStyle w:val="Default"/>
        <w:spacing w:after="200"/>
        <w:jc w:val="both"/>
        <w:rPr>
          <w:sz w:val="22"/>
          <w:szCs w:val="22"/>
        </w:rPr>
      </w:pPr>
      <w:r>
        <w:rPr>
          <w:b/>
          <w:bCs/>
          <w:sz w:val="22"/>
          <w:szCs w:val="22"/>
        </w:rPr>
        <w:t xml:space="preserve">What happens if you become unable to manage your affairs? </w:t>
      </w:r>
    </w:p>
    <w:p w:rsidR="001273CC" w:rsidRDefault="001273CC" w:rsidP="008D6B01">
      <w:pPr>
        <w:pStyle w:val="Default"/>
        <w:spacing w:after="200"/>
        <w:jc w:val="both"/>
        <w:rPr>
          <w:sz w:val="22"/>
          <w:szCs w:val="22"/>
        </w:rPr>
      </w:pPr>
      <w:r>
        <w:rPr>
          <w:sz w:val="22"/>
          <w:szCs w:val="22"/>
        </w:rPr>
        <w:t xml:space="preserve">People can become unable to look after their own affairs as a result of an injury, as a result of illness, or as a result of old age, for example. If that happened to you, then unless you had taken steps in advance to properly authorise someone (by using what is called a Lasting Power of Attorney, or LPA) to deal with your affairs and assets for you, matters will be taken out of your hands and out of the hands of your family, and everything would be looked after instead by what is called the Court of Protection. </w:t>
      </w:r>
    </w:p>
    <w:p w:rsidR="001273CC" w:rsidRDefault="001273CC" w:rsidP="008D6B01">
      <w:pPr>
        <w:pStyle w:val="Default"/>
        <w:spacing w:after="200"/>
        <w:jc w:val="both"/>
        <w:rPr>
          <w:b/>
          <w:bCs/>
          <w:sz w:val="22"/>
          <w:szCs w:val="22"/>
        </w:rPr>
      </w:pPr>
      <w:r>
        <w:rPr>
          <w:b/>
          <w:bCs/>
          <w:sz w:val="22"/>
          <w:szCs w:val="22"/>
        </w:rPr>
        <w:t xml:space="preserve">The Court of Protection </w:t>
      </w:r>
      <w:bookmarkStart w:id="0" w:name="_GoBack"/>
      <w:bookmarkEnd w:id="0"/>
    </w:p>
    <w:p w:rsidR="00FF3589" w:rsidRDefault="001273CC" w:rsidP="008D6B01">
      <w:pPr>
        <w:pStyle w:val="Default"/>
        <w:spacing w:after="200"/>
        <w:jc w:val="both"/>
        <w:rPr>
          <w:sz w:val="22"/>
          <w:szCs w:val="22"/>
        </w:rPr>
      </w:pPr>
      <w:r>
        <w:rPr>
          <w:sz w:val="22"/>
          <w:szCs w:val="22"/>
        </w:rPr>
        <w:t xml:space="preserve">Your family would have to go to the trouble and expense of applying to the Court of Protection for a court order which would give them the authority to deal with your finances </w:t>
      </w:r>
      <w:r w:rsidR="00D93719">
        <w:rPr>
          <w:sz w:val="22"/>
          <w:szCs w:val="22"/>
        </w:rPr>
        <w:t>or</w:t>
      </w:r>
      <w:r>
        <w:rPr>
          <w:sz w:val="22"/>
          <w:szCs w:val="22"/>
        </w:rPr>
        <w:t xml:space="preserve"> your welfare. They would have to compile a host of information including full disclosure of your finances and your personal circumstances as part of that application. A medical report detailing your condition will also need to be obtained. </w:t>
      </w:r>
    </w:p>
    <w:p w:rsidR="00FF3589" w:rsidRDefault="00FF3589" w:rsidP="008D6B01">
      <w:pPr>
        <w:pStyle w:val="Default"/>
        <w:spacing w:after="200"/>
        <w:jc w:val="both"/>
        <w:rPr>
          <w:sz w:val="22"/>
          <w:szCs w:val="22"/>
        </w:rPr>
      </w:pPr>
      <w:r>
        <w:rPr>
          <w:sz w:val="22"/>
          <w:szCs w:val="22"/>
        </w:rPr>
        <w:t>The O</w:t>
      </w:r>
      <w:r w:rsidR="001273CC">
        <w:rPr>
          <w:sz w:val="22"/>
          <w:szCs w:val="22"/>
        </w:rPr>
        <w:t>rder that the Court of Protection would make where a family applies to it in this way - if it was satisfied that someone had to take over your affairs - is call</w:t>
      </w:r>
      <w:r>
        <w:rPr>
          <w:sz w:val="22"/>
          <w:szCs w:val="22"/>
        </w:rPr>
        <w:t>ed a Deputyship Order. By that O</w:t>
      </w:r>
      <w:r w:rsidR="001273CC">
        <w:rPr>
          <w:sz w:val="22"/>
          <w:szCs w:val="22"/>
        </w:rPr>
        <w:t xml:space="preserve">rder, the Court would appoint a Deputy to look after your affairs. The Court can appoint Deputies in relation to your property and finances, and also in relation to your health and welfare. </w:t>
      </w:r>
    </w:p>
    <w:p w:rsidR="001273CC" w:rsidRDefault="001273CC" w:rsidP="008D6B01">
      <w:pPr>
        <w:pStyle w:val="Default"/>
        <w:spacing w:after="200"/>
        <w:jc w:val="both"/>
        <w:rPr>
          <w:sz w:val="22"/>
          <w:szCs w:val="22"/>
        </w:rPr>
      </w:pPr>
      <w:r>
        <w:rPr>
          <w:sz w:val="22"/>
          <w:szCs w:val="22"/>
        </w:rPr>
        <w:t>Although family members can apply to become your Deputy, it is not restricted to them alone. Any suitable person can make an application to the Court to become your Deputy - and it might not be who you would have cho</w:t>
      </w:r>
      <w:r w:rsidR="00D93719">
        <w:rPr>
          <w:sz w:val="22"/>
          <w:szCs w:val="22"/>
        </w:rPr>
        <w:t>sen</w:t>
      </w:r>
      <w:r w:rsidR="00FF3589">
        <w:rPr>
          <w:sz w:val="22"/>
          <w:szCs w:val="22"/>
        </w:rPr>
        <w:t>, for example the local authority</w:t>
      </w:r>
      <w:r w:rsidR="00D93719">
        <w:rPr>
          <w:sz w:val="22"/>
          <w:szCs w:val="22"/>
        </w:rPr>
        <w:t>. The Court of Protection's O</w:t>
      </w:r>
      <w:r>
        <w:rPr>
          <w:sz w:val="22"/>
          <w:szCs w:val="22"/>
        </w:rPr>
        <w:t xml:space="preserve">rder that appoints the Deputy will normally also give the Deputy flexibility to make decisions - but this flexibility is restricted. For example, if your house needed to be sold, your Deputy would normally have to make a separate application to the Court for an Order allowing this. Also, Welfare Deputies are not authorised by the Court to refuse life-sustaining treatment for you or to insist upon life-sustaining treatment being continued. The responsibilities of the Deputy include: </w:t>
      </w:r>
    </w:p>
    <w:p w:rsidR="001273CC" w:rsidRDefault="001273CC" w:rsidP="008D6B01">
      <w:pPr>
        <w:pStyle w:val="Default"/>
        <w:spacing w:after="200"/>
        <w:ind w:left="720" w:hanging="360"/>
        <w:jc w:val="both"/>
        <w:rPr>
          <w:sz w:val="22"/>
          <w:szCs w:val="22"/>
        </w:rPr>
      </w:pPr>
      <w:r>
        <w:rPr>
          <w:rFonts w:ascii="Courier New" w:hAnsi="Courier New" w:cs="Courier New"/>
          <w:sz w:val="20"/>
          <w:szCs w:val="20"/>
        </w:rPr>
        <w:t xml:space="preserve">o </w:t>
      </w:r>
      <w:r>
        <w:rPr>
          <w:sz w:val="22"/>
          <w:szCs w:val="22"/>
        </w:rPr>
        <w:t xml:space="preserve">preparing and submitting annual accounts to the Court of Protection </w:t>
      </w:r>
    </w:p>
    <w:p w:rsidR="001273CC" w:rsidRDefault="001273CC" w:rsidP="008D6B01">
      <w:pPr>
        <w:pStyle w:val="Default"/>
        <w:spacing w:after="200"/>
        <w:ind w:left="720" w:hanging="360"/>
        <w:jc w:val="both"/>
        <w:rPr>
          <w:sz w:val="22"/>
          <w:szCs w:val="22"/>
        </w:rPr>
      </w:pPr>
      <w:r>
        <w:rPr>
          <w:rFonts w:ascii="Courier New" w:hAnsi="Courier New" w:cs="Courier New"/>
          <w:sz w:val="20"/>
          <w:szCs w:val="20"/>
        </w:rPr>
        <w:t xml:space="preserve">o </w:t>
      </w:r>
      <w:r>
        <w:rPr>
          <w:sz w:val="22"/>
          <w:szCs w:val="22"/>
        </w:rPr>
        <w:t xml:space="preserve">managing your tax affairs </w:t>
      </w:r>
    </w:p>
    <w:p w:rsidR="001273CC" w:rsidRDefault="001273CC" w:rsidP="008D6B01">
      <w:pPr>
        <w:pStyle w:val="Default"/>
        <w:spacing w:after="200"/>
        <w:ind w:left="720" w:hanging="360"/>
        <w:jc w:val="both"/>
        <w:rPr>
          <w:sz w:val="22"/>
          <w:szCs w:val="22"/>
        </w:rPr>
      </w:pPr>
      <w:r>
        <w:rPr>
          <w:rFonts w:ascii="Courier New" w:hAnsi="Courier New" w:cs="Courier New"/>
          <w:sz w:val="20"/>
          <w:szCs w:val="20"/>
        </w:rPr>
        <w:t xml:space="preserve">o </w:t>
      </w:r>
      <w:r>
        <w:rPr>
          <w:sz w:val="22"/>
          <w:szCs w:val="22"/>
        </w:rPr>
        <w:t xml:space="preserve">ensuring all state benefits are maintained </w:t>
      </w:r>
    </w:p>
    <w:p w:rsidR="001273CC" w:rsidRDefault="001273CC" w:rsidP="008D6B01">
      <w:pPr>
        <w:pStyle w:val="Default"/>
        <w:spacing w:after="200"/>
        <w:ind w:left="720" w:hanging="360"/>
        <w:jc w:val="both"/>
        <w:rPr>
          <w:sz w:val="22"/>
          <w:szCs w:val="22"/>
        </w:rPr>
      </w:pPr>
      <w:r>
        <w:rPr>
          <w:rFonts w:ascii="Courier New" w:hAnsi="Courier New" w:cs="Courier New"/>
          <w:sz w:val="20"/>
          <w:szCs w:val="20"/>
        </w:rPr>
        <w:t xml:space="preserve">o </w:t>
      </w:r>
      <w:r>
        <w:rPr>
          <w:sz w:val="22"/>
          <w:szCs w:val="22"/>
        </w:rPr>
        <w:t xml:space="preserve">paying invoices and costs e.g. care home fees </w:t>
      </w:r>
    </w:p>
    <w:p w:rsidR="001273CC" w:rsidRDefault="001273CC" w:rsidP="008D6B01">
      <w:pPr>
        <w:pStyle w:val="Default"/>
        <w:jc w:val="both"/>
        <w:rPr>
          <w:sz w:val="22"/>
          <w:szCs w:val="22"/>
        </w:rPr>
      </w:pPr>
    </w:p>
    <w:p w:rsidR="001273CC" w:rsidRPr="00D93719" w:rsidRDefault="001273CC" w:rsidP="008D6B01">
      <w:pPr>
        <w:pStyle w:val="Default"/>
        <w:spacing w:after="200"/>
        <w:jc w:val="both"/>
        <w:rPr>
          <w:sz w:val="22"/>
          <w:szCs w:val="22"/>
        </w:rPr>
      </w:pPr>
      <w:r>
        <w:rPr>
          <w:sz w:val="22"/>
          <w:szCs w:val="22"/>
        </w:rPr>
        <w:t xml:space="preserve">The Court of Protection carries out a vital role, but dealings with it can be time-consuming and costly. As we have also seen above, the person who could be appointed to deal </w:t>
      </w:r>
      <w:r w:rsidRPr="00D93719">
        <w:rPr>
          <w:sz w:val="22"/>
          <w:szCs w:val="22"/>
        </w:rPr>
        <w:t xml:space="preserve">with your affairs and welfare may not be the person you would have chosen. </w:t>
      </w:r>
    </w:p>
    <w:p w:rsidR="001273CC" w:rsidRDefault="001273CC" w:rsidP="008D6B01">
      <w:pPr>
        <w:jc w:val="both"/>
      </w:pPr>
    </w:p>
    <w:p w:rsidR="001273CC" w:rsidRDefault="001273CC" w:rsidP="008D6B01">
      <w:pPr>
        <w:jc w:val="both"/>
        <w:rPr>
          <w:b/>
          <w:bCs/>
        </w:rPr>
      </w:pPr>
      <w:r>
        <w:rPr>
          <w:b/>
          <w:bCs/>
        </w:rPr>
        <w:t xml:space="preserve">Another way - a Lasting Power of Attorney </w:t>
      </w:r>
    </w:p>
    <w:p w:rsidR="001273CC" w:rsidRDefault="001273CC" w:rsidP="008D6B01">
      <w:pPr>
        <w:jc w:val="both"/>
        <w:rPr>
          <w:b/>
          <w:bCs/>
        </w:rPr>
      </w:pPr>
    </w:p>
    <w:p w:rsidR="00321766" w:rsidRDefault="001273CC" w:rsidP="008D6B01">
      <w:pPr>
        <w:jc w:val="both"/>
      </w:pPr>
      <w:r>
        <w:t>You can avoid these costs and delays and this uncertainty fairly easily, by putting in place a Lasting Power of Attorney by which you give full authority to a named person of your choosing to deal with your property and finances</w:t>
      </w:r>
      <w:r w:rsidR="00321766">
        <w:t xml:space="preserve"> </w:t>
      </w:r>
      <w:r w:rsidR="00FF3589">
        <w:t>and/</w:t>
      </w:r>
      <w:r w:rsidR="00321766">
        <w:t>or health and welfare</w:t>
      </w:r>
      <w:r>
        <w:t xml:space="preserve">. If you later lose capacity, they can immediately step in and deal with your affairs, assets, and welfare, without the need for Court intervention. </w:t>
      </w:r>
    </w:p>
    <w:p w:rsidR="00321766" w:rsidRDefault="00321766" w:rsidP="008D6B01">
      <w:pPr>
        <w:jc w:val="both"/>
      </w:pPr>
    </w:p>
    <w:p w:rsidR="001273CC" w:rsidRDefault="001273CC" w:rsidP="008D6B01">
      <w:pPr>
        <w:jc w:val="both"/>
      </w:pPr>
      <w:r>
        <w:t>By a Lasting Power of Attorney, you authorise someone of your choice to make decisions on your behalf in relati</w:t>
      </w:r>
      <w:r w:rsidR="00FF3589">
        <w:t>on to your assets, and/</w:t>
      </w:r>
      <w:r>
        <w:t xml:space="preserve">or in relation to your welfare. Your chosen person </w:t>
      </w:r>
      <w:r>
        <w:lastRenderedPageBreak/>
        <w:t xml:space="preserve">under a Lasting Power of Attorney </w:t>
      </w:r>
      <w:r w:rsidR="00FF3589">
        <w:t xml:space="preserve">for property and financial affairs </w:t>
      </w:r>
      <w:r>
        <w:t>can</w:t>
      </w:r>
      <w:r w:rsidR="00FF3589">
        <w:t>,</w:t>
      </w:r>
      <w:r>
        <w:t xml:space="preserve"> even while you have full capacity</w:t>
      </w:r>
      <w:r w:rsidR="00FF3589">
        <w:t>,</w:t>
      </w:r>
      <w:r>
        <w:t xml:space="preserve"> assist you with your </w:t>
      </w:r>
      <w:r w:rsidR="00FF3589">
        <w:t xml:space="preserve">finances </w:t>
      </w:r>
      <w:r>
        <w:t>now, if it suited you to have someone help you with those things. The other form of Lasting Power of Attorney, relating to your welfare and health, allows someone of your choice to influence and make decisions about your care and welfare (and about any medical treatment) if you do later lose the capacity to make decisions for yourself.</w:t>
      </w:r>
    </w:p>
    <w:p w:rsidR="001273CC" w:rsidRDefault="001273CC" w:rsidP="008D6B01">
      <w:pPr>
        <w:jc w:val="both"/>
      </w:pPr>
    </w:p>
    <w:p w:rsidR="001273CC" w:rsidRDefault="001273CC" w:rsidP="008D6B01">
      <w:pPr>
        <w:jc w:val="both"/>
      </w:pPr>
      <w:r w:rsidRPr="0000065D">
        <w:t xml:space="preserve">If you would like further advice about </w:t>
      </w:r>
      <w:r w:rsidR="00321766">
        <w:t xml:space="preserve">Deputyship applications, </w:t>
      </w:r>
      <w:r>
        <w:t>Lasting Power</w:t>
      </w:r>
      <w:r w:rsidR="00321766">
        <w:t>s</w:t>
      </w:r>
      <w:r>
        <w:t xml:space="preserve"> of Attorney</w:t>
      </w:r>
      <w:r w:rsidRPr="0000065D">
        <w:t xml:space="preserve"> </w:t>
      </w:r>
      <w:r w:rsidR="00321766">
        <w:t xml:space="preserve">for Property and Financial Affairs and Health and Welfare </w:t>
      </w:r>
      <w:r w:rsidRPr="0000065D">
        <w:t xml:space="preserve">and Wills, please contact </w:t>
      </w:r>
      <w:r w:rsidR="00201341">
        <w:t>Knights Professional Services.</w:t>
      </w:r>
    </w:p>
    <w:p w:rsidR="001273CC" w:rsidRDefault="001273CC" w:rsidP="008D6B01">
      <w:pPr>
        <w:jc w:val="both"/>
      </w:pPr>
    </w:p>
    <w:p w:rsidR="001273CC" w:rsidRPr="00D81D89" w:rsidRDefault="00201341" w:rsidP="008D6B01">
      <w:pPr>
        <w:pStyle w:val="PlainText"/>
        <w:jc w:val="both"/>
        <w:rPr>
          <w:i/>
          <w:szCs w:val="20"/>
        </w:rPr>
      </w:pPr>
      <w:r>
        <w:rPr>
          <w:i/>
          <w:szCs w:val="20"/>
        </w:rPr>
        <w:t>Knights Professional Services</w:t>
      </w:r>
      <w:r w:rsidR="00EE3335" w:rsidRPr="00D81D89">
        <w:rPr>
          <w:i/>
          <w:szCs w:val="20"/>
        </w:rPr>
        <w:t xml:space="preserve"> provides </w:t>
      </w:r>
      <w:r w:rsidR="001273CC" w:rsidRPr="00D81D89">
        <w:rPr>
          <w:i/>
          <w:szCs w:val="20"/>
        </w:rPr>
        <w:t xml:space="preserve">the Free Legal Helpline for ICAEW Members (terms and conditions apply). If you would like more information about the helpline or other services </w:t>
      </w:r>
      <w:r>
        <w:rPr>
          <w:i/>
          <w:szCs w:val="20"/>
        </w:rPr>
        <w:t>Knights</w:t>
      </w:r>
      <w:r w:rsidR="001273CC" w:rsidRPr="00D81D89">
        <w:rPr>
          <w:i/>
          <w:szCs w:val="20"/>
        </w:rPr>
        <w:t xml:space="preserve"> can provide ICAEW members please visit </w:t>
      </w:r>
      <w:hyperlink r:id="rId6" w:history="1">
        <w:r w:rsidRPr="00201341">
          <w:rPr>
            <w:rStyle w:val="Hyperlink"/>
            <w:i/>
          </w:rPr>
          <w:t>http://www.icaew.com/en/membership/offers-discounts-and-services/business-offers-discounts-services/business-support/knights-professional-services</w:t>
        </w:r>
      </w:hyperlink>
      <w:r>
        <w:t xml:space="preserve"> </w:t>
      </w:r>
    </w:p>
    <w:p w:rsidR="001273CC" w:rsidRPr="00D81D89"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1273CC" w:rsidRDefault="001273CC" w:rsidP="008D6B01">
      <w:pPr>
        <w:pStyle w:val="PlainText"/>
        <w:jc w:val="both"/>
        <w:rPr>
          <w:i/>
          <w:szCs w:val="20"/>
        </w:rPr>
      </w:pPr>
    </w:p>
    <w:p w:rsidR="008D6B01" w:rsidRPr="00D81D89" w:rsidRDefault="008D6B01" w:rsidP="008D6B01">
      <w:pPr>
        <w:pStyle w:val="PlainText"/>
        <w:jc w:val="both"/>
        <w:rPr>
          <w:i/>
          <w:szCs w:val="20"/>
        </w:rPr>
      </w:pPr>
      <w:r>
        <w:rPr>
          <w:i/>
          <w:szCs w:val="20"/>
        </w:rPr>
        <w:t>This inf</w:t>
      </w:r>
      <w:r w:rsidRPr="00D81D89">
        <w:rPr>
          <w:i/>
          <w:szCs w:val="20"/>
        </w:rPr>
        <w:t xml:space="preserve">ormation is provided by </w:t>
      </w:r>
      <w:r>
        <w:rPr>
          <w:i/>
          <w:szCs w:val="20"/>
        </w:rPr>
        <w:t>Knights Professional Services</w:t>
      </w:r>
      <w:r w:rsidRPr="00D81D89">
        <w:rPr>
          <w:i/>
          <w:szCs w:val="20"/>
        </w:rPr>
        <w:t xml:space="preserve"> and a general guide only and does not constitute advice on any specific matter. We recommend that you seek substantial professional legal advice before taking action. No Liability can be accepted by ICAEW or </w:t>
      </w:r>
      <w:r>
        <w:rPr>
          <w:i/>
          <w:szCs w:val="20"/>
        </w:rPr>
        <w:t>Knights Professional Services</w:t>
      </w:r>
      <w:r w:rsidRPr="00D81D89">
        <w:rPr>
          <w:i/>
          <w:szCs w:val="20"/>
        </w:rPr>
        <w:t xml:space="preserve"> for any action taken or not taken as a result of this information.</w:t>
      </w:r>
    </w:p>
    <w:p w:rsidR="008D6B01" w:rsidRPr="00D81D89" w:rsidRDefault="008D6B01" w:rsidP="008D6B01">
      <w:pPr>
        <w:pStyle w:val="PlainText"/>
        <w:jc w:val="both"/>
        <w:rPr>
          <w:i/>
          <w:szCs w:val="20"/>
        </w:rPr>
      </w:pPr>
    </w:p>
    <w:p w:rsidR="008D6B01" w:rsidRPr="00D81D89" w:rsidRDefault="008D6B01" w:rsidP="008D6B01">
      <w:pPr>
        <w:pStyle w:val="PlainText"/>
        <w:jc w:val="both"/>
        <w:rPr>
          <w:i/>
          <w:szCs w:val="20"/>
        </w:rPr>
      </w:pPr>
      <w:r w:rsidRPr="00D81D89">
        <w:rPr>
          <w:i/>
          <w:szCs w:val="20"/>
        </w:rPr>
        <w:t>Copyright © 201</w:t>
      </w:r>
      <w:r>
        <w:rPr>
          <w:i/>
          <w:szCs w:val="20"/>
        </w:rPr>
        <w:t>6</w:t>
      </w:r>
      <w:r w:rsidRPr="00D81D89">
        <w:rPr>
          <w:i/>
          <w:szCs w:val="20"/>
        </w:rPr>
        <w:t xml:space="preserve"> </w:t>
      </w:r>
      <w:r>
        <w:rPr>
          <w:i/>
          <w:szCs w:val="20"/>
        </w:rPr>
        <w:t>Knights Professional Services</w:t>
      </w:r>
      <w:r w:rsidRPr="00D81D89">
        <w:rPr>
          <w:i/>
          <w:szCs w:val="20"/>
        </w:rPr>
        <w:t>, All rights reserved.</w:t>
      </w:r>
    </w:p>
    <w:p w:rsidR="00040C29" w:rsidRPr="0062134F" w:rsidRDefault="008D6B01" w:rsidP="008D6B01">
      <w:pPr>
        <w:pStyle w:val="PlainText"/>
        <w:jc w:val="both"/>
        <w:rPr>
          <w:i/>
          <w:szCs w:val="20"/>
        </w:rPr>
      </w:pPr>
    </w:p>
    <w:sectPr w:rsidR="00040C29" w:rsidRPr="0062134F">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3CC"/>
    <w:rsid w:val="001273CC"/>
    <w:rsid w:val="00201341"/>
    <w:rsid w:val="0028618A"/>
    <w:rsid w:val="00321766"/>
    <w:rsid w:val="00575725"/>
    <w:rsid w:val="0062134F"/>
    <w:rsid w:val="00727B9B"/>
    <w:rsid w:val="00764425"/>
    <w:rsid w:val="008D6B01"/>
    <w:rsid w:val="009A4163"/>
    <w:rsid w:val="00D93719"/>
    <w:rsid w:val="00DC2F5F"/>
    <w:rsid w:val="00EE3335"/>
    <w:rsid w:val="00FF3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73CC"/>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1273CC"/>
    <w:rPr>
      <w:color w:val="0000FF" w:themeColor="hyperlink"/>
      <w:u w:val="single"/>
    </w:rPr>
  </w:style>
  <w:style w:type="paragraph" w:styleId="PlainText">
    <w:name w:val="Plain Text"/>
    <w:basedOn w:val="Normal"/>
    <w:link w:val="PlainTextChar"/>
    <w:uiPriority w:val="99"/>
    <w:unhideWhenUsed/>
    <w:rsid w:val="001273CC"/>
    <w:rPr>
      <w:sz w:val="20"/>
      <w:szCs w:val="21"/>
    </w:rPr>
  </w:style>
  <w:style w:type="character" w:customStyle="1" w:styleId="PlainTextChar">
    <w:name w:val="Plain Text Char"/>
    <w:basedOn w:val="DefaultParagraphFont"/>
    <w:link w:val="PlainText"/>
    <w:uiPriority w:val="99"/>
    <w:rsid w:val="001273CC"/>
    <w:rPr>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73CC"/>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1273CC"/>
    <w:rPr>
      <w:color w:val="0000FF" w:themeColor="hyperlink"/>
      <w:u w:val="single"/>
    </w:rPr>
  </w:style>
  <w:style w:type="paragraph" w:styleId="PlainText">
    <w:name w:val="Plain Text"/>
    <w:basedOn w:val="Normal"/>
    <w:link w:val="PlainTextChar"/>
    <w:uiPriority w:val="99"/>
    <w:unhideWhenUsed/>
    <w:rsid w:val="001273CC"/>
    <w:rPr>
      <w:sz w:val="20"/>
      <w:szCs w:val="21"/>
    </w:rPr>
  </w:style>
  <w:style w:type="character" w:customStyle="1" w:styleId="PlainTextChar">
    <w:name w:val="Plain Text Char"/>
    <w:basedOn w:val="DefaultParagraphFont"/>
    <w:link w:val="PlainText"/>
    <w:uiPriority w:val="99"/>
    <w:rsid w:val="001273CC"/>
    <w:rPr>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http://www.icaew.com/en/membership/offers-discounts-and-services/business-offers-discounts-services/business-support/knights-professional-servi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7E554C04</Template>
  <TotalTime>0</TotalTime>
  <Pages>2</Pages>
  <Words>740</Words>
  <Characters>4220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Stott</dc:creator>
  <cp:lastModifiedBy>Jane Reeve</cp:lastModifiedBy>
  <cp:revision>2</cp:revision>
  <dcterms:created xsi:type="dcterms:W3CDTF">2016-06-22T09:18:00Z</dcterms:created>
  <dcterms:modified xsi:type="dcterms:W3CDTF">2016-06-22T09:18:00Z</dcterms:modified>
</cp:coreProperties>
</file>