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BDB8" w14:textId="171125E5" w:rsidR="00CA7605" w:rsidRPr="00EB232F" w:rsidRDefault="00A14C76" w:rsidP="00EB232F">
      <w:pPr>
        <w:rPr>
          <w:b/>
          <w:bCs/>
          <w:iCs/>
          <w:color w:val="943634"/>
          <w:lang w:val="en-US"/>
        </w:rPr>
      </w:pPr>
      <w:r>
        <w:rPr>
          <w:rStyle w:val="CommentReference"/>
        </w:rPr>
        <w:commentReference w:id="0"/>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3314"/>
        <w:gridCol w:w="3494"/>
      </w:tblGrid>
      <w:tr w:rsidR="00CA7605" w14:paraId="0C5B2DD4" w14:textId="77777777" w:rsidTr="00CE6132">
        <w:trPr>
          <w:trHeight w:val="313"/>
        </w:trPr>
        <w:tc>
          <w:tcPr>
            <w:tcW w:w="10260" w:type="dxa"/>
            <w:gridSpan w:val="3"/>
            <w:shd w:val="clear" w:color="auto" w:fill="FFFFFF"/>
          </w:tcPr>
          <w:p w14:paraId="3A681A1B" w14:textId="77777777" w:rsidR="00CA7605" w:rsidRPr="00A27CAD" w:rsidRDefault="00CA7605" w:rsidP="00CE6132">
            <w:pPr>
              <w:spacing w:before="60" w:after="60"/>
              <w:ind w:left="5187"/>
              <w:rPr>
                <w:b/>
                <w:smallCaps/>
                <w:sz w:val="20"/>
                <w:szCs w:val="20"/>
                <w:lang w:val="en-US"/>
              </w:rPr>
            </w:pPr>
            <w:r>
              <w:rPr>
                <w:noProof/>
                <w:lang w:eastAsia="en-GB"/>
              </w:rPr>
              <w:drawing>
                <wp:anchor distT="0" distB="0" distL="114300" distR="114300" simplePos="0" relativeHeight="251659264" behindDoc="0" locked="0" layoutInCell="1" allowOverlap="1" wp14:anchorId="495BB809" wp14:editId="5EB01500">
                  <wp:simplePos x="0" y="0"/>
                  <wp:positionH relativeFrom="column">
                    <wp:posOffset>17145</wp:posOffset>
                  </wp:positionH>
                  <wp:positionV relativeFrom="paragraph">
                    <wp:posOffset>24130</wp:posOffset>
                  </wp:positionV>
                  <wp:extent cx="2918460" cy="400685"/>
                  <wp:effectExtent l="0" t="0" r="2540" b="5715"/>
                  <wp:wrapNone/>
                  <wp:docPr id="2" name="Picture 2" descr="201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CAD">
              <w:rPr>
                <w:b/>
                <w:smallCaps/>
                <w:sz w:val="20"/>
                <w:szCs w:val="20"/>
                <w:lang w:val="en-US"/>
              </w:rPr>
              <w:t xml:space="preserve">Template for Designing </w:t>
            </w:r>
          </w:p>
          <w:p w14:paraId="46BE449E" w14:textId="77777777" w:rsidR="00CA7605" w:rsidRPr="00AB77DA" w:rsidRDefault="00CA7605" w:rsidP="00CE6132">
            <w:pPr>
              <w:spacing w:before="60" w:after="60"/>
              <w:ind w:firstLine="5187"/>
              <w:rPr>
                <w:b/>
                <w:lang w:val="en-US"/>
              </w:rPr>
            </w:pPr>
            <w:r w:rsidRPr="00AB77DA">
              <w:rPr>
                <w:b/>
                <w:smallCaps/>
                <w:lang w:val="en-US"/>
              </w:rPr>
              <w:t>Key Performance Indicators</w:t>
            </w:r>
          </w:p>
        </w:tc>
      </w:tr>
      <w:tr w:rsidR="00CA7605" w14:paraId="6C3DF352" w14:textId="77777777" w:rsidTr="00CE6132">
        <w:trPr>
          <w:trHeight w:val="525"/>
        </w:trPr>
        <w:tc>
          <w:tcPr>
            <w:tcW w:w="3452" w:type="dxa"/>
            <w:shd w:val="clear" w:color="auto" w:fill="F3F3F3"/>
            <w:vAlign w:val="center"/>
          </w:tcPr>
          <w:p w14:paraId="20F9DBFC" w14:textId="77777777" w:rsidR="00CA7605" w:rsidRPr="000817DB" w:rsidRDefault="00CA7605" w:rsidP="00CE6132">
            <w:pPr>
              <w:rPr>
                <w:i/>
                <w:sz w:val="18"/>
                <w:szCs w:val="18"/>
                <w:lang w:val="en-US"/>
              </w:rPr>
            </w:pPr>
            <w:r w:rsidRPr="000817DB">
              <w:rPr>
                <w:b/>
                <w:sz w:val="18"/>
                <w:szCs w:val="18"/>
                <w:lang w:val="en-US"/>
              </w:rPr>
              <w:t xml:space="preserve">Strategic </w:t>
            </w:r>
            <w:r>
              <w:rPr>
                <w:b/>
                <w:sz w:val="18"/>
                <w:szCs w:val="18"/>
                <w:lang w:val="en-US"/>
              </w:rPr>
              <w:t>Objective</w:t>
            </w:r>
            <w:r w:rsidRPr="000817DB">
              <w:rPr>
                <w:b/>
                <w:sz w:val="18"/>
                <w:szCs w:val="18"/>
                <w:lang w:val="en-US"/>
              </w:rPr>
              <w:t>:</w:t>
            </w:r>
            <w:r w:rsidRPr="000817DB">
              <w:rPr>
                <w:i/>
                <w:sz w:val="18"/>
                <w:szCs w:val="18"/>
                <w:lang w:val="en-US"/>
              </w:rPr>
              <w:t xml:space="preserve"> </w:t>
            </w:r>
          </w:p>
          <w:p w14:paraId="2C790E57" w14:textId="77777777" w:rsidR="00CA7605" w:rsidRPr="000817DB" w:rsidRDefault="00CA7605" w:rsidP="00CA7605">
            <w:pPr>
              <w:rPr>
                <w:b/>
                <w:sz w:val="18"/>
                <w:szCs w:val="18"/>
                <w:lang w:val="en-US"/>
              </w:rPr>
            </w:pPr>
            <w:r w:rsidRPr="000817DB">
              <w:rPr>
                <w:i/>
                <w:sz w:val="18"/>
                <w:szCs w:val="18"/>
                <w:lang w:val="en-US"/>
              </w:rPr>
              <w:t>Name the</w:t>
            </w:r>
            <w:r w:rsidRPr="000817DB">
              <w:rPr>
                <w:i/>
                <w:sz w:val="18"/>
                <w:szCs w:val="18"/>
              </w:rPr>
              <w:t xml:space="preserve"> </w:t>
            </w:r>
            <w:r w:rsidRPr="000817DB">
              <w:rPr>
                <w:i/>
                <w:sz w:val="18"/>
                <w:szCs w:val="18"/>
                <w:lang w:val="en-US"/>
              </w:rPr>
              <w:t xml:space="preserve">strategic </w:t>
            </w:r>
            <w:r>
              <w:rPr>
                <w:i/>
                <w:sz w:val="18"/>
                <w:szCs w:val="18"/>
                <w:lang w:val="en-US"/>
              </w:rPr>
              <w:t>objective</w:t>
            </w:r>
            <w:r w:rsidRPr="000817DB">
              <w:rPr>
                <w:i/>
                <w:sz w:val="18"/>
                <w:szCs w:val="18"/>
                <w:lang w:val="en-US"/>
              </w:rPr>
              <w:t>, which</w:t>
            </w:r>
            <w:r w:rsidRPr="000817DB">
              <w:rPr>
                <w:i/>
                <w:sz w:val="18"/>
                <w:szCs w:val="18"/>
              </w:rPr>
              <w:t xml:space="preserve"> is</w:t>
            </w:r>
            <w:r w:rsidRPr="000817DB">
              <w:rPr>
                <w:i/>
                <w:sz w:val="18"/>
                <w:szCs w:val="18"/>
                <w:lang w:val="en-US"/>
              </w:rPr>
              <w:t xml:space="preserve"> being assessed</w:t>
            </w:r>
            <w:r w:rsidRPr="000817DB">
              <w:rPr>
                <w:i/>
                <w:sz w:val="18"/>
                <w:szCs w:val="18"/>
              </w:rPr>
              <w:t xml:space="preserve"> with this </w:t>
            </w:r>
            <w:r>
              <w:rPr>
                <w:i/>
                <w:sz w:val="18"/>
                <w:szCs w:val="18"/>
              </w:rPr>
              <w:t>KPI</w:t>
            </w:r>
            <w:r w:rsidRPr="000817DB">
              <w:rPr>
                <w:i/>
                <w:sz w:val="18"/>
                <w:szCs w:val="18"/>
              </w:rPr>
              <w:t>.</w:t>
            </w:r>
          </w:p>
        </w:tc>
        <w:tc>
          <w:tcPr>
            <w:tcW w:w="3313" w:type="dxa"/>
            <w:tcBorders>
              <w:bottom w:val="dotted" w:sz="4" w:space="0" w:color="auto"/>
            </w:tcBorders>
            <w:shd w:val="clear" w:color="auto" w:fill="FFFFFF"/>
            <w:vAlign w:val="center"/>
          </w:tcPr>
          <w:p w14:paraId="3B27F77F" w14:textId="77777777" w:rsidR="00CA7605" w:rsidRPr="007C1CE3" w:rsidRDefault="00CA7605" w:rsidP="00CE6132">
            <w:pPr>
              <w:rPr>
                <w:sz w:val="18"/>
                <w:szCs w:val="18"/>
                <w:lang w:val="en-US"/>
              </w:rPr>
            </w:pPr>
            <w:r w:rsidRPr="007C1CE3">
              <w:rPr>
                <w:sz w:val="18"/>
                <w:szCs w:val="18"/>
                <w:lang w:val="en-US"/>
              </w:rPr>
              <w:t xml:space="preserve">Grow Our Profits </w:t>
            </w:r>
          </w:p>
          <w:p w14:paraId="074E9F74" w14:textId="77777777" w:rsidR="00CA7605" w:rsidRPr="007C1CE3" w:rsidRDefault="00CA7605" w:rsidP="00CE6132">
            <w:pPr>
              <w:rPr>
                <w:sz w:val="18"/>
                <w:szCs w:val="18"/>
                <w:lang w:val="en-US"/>
              </w:rPr>
            </w:pPr>
            <w:r w:rsidRPr="007C1CE3">
              <w:rPr>
                <w:sz w:val="18"/>
                <w:szCs w:val="18"/>
                <w:lang w:val="en-US"/>
              </w:rPr>
              <w:t>(Finance Perspective)</w:t>
            </w:r>
          </w:p>
        </w:tc>
        <w:tc>
          <w:tcPr>
            <w:tcW w:w="3495" w:type="dxa"/>
            <w:tcBorders>
              <w:bottom w:val="dotted" w:sz="4" w:space="0" w:color="auto"/>
            </w:tcBorders>
            <w:shd w:val="clear" w:color="auto" w:fill="FFFFFF"/>
            <w:vAlign w:val="center"/>
          </w:tcPr>
          <w:p w14:paraId="6E47D039" w14:textId="77777777" w:rsidR="00CA7605" w:rsidRPr="007C1CE3" w:rsidRDefault="00CA7605" w:rsidP="00CE6132">
            <w:pPr>
              <w:rPr>
                <w:sz w:val="18"/>
                <w:szCs w:val="18"/>
                <w:lang w:val="en-US"/>
              </w:rPr>
            </w:pPr>
            <w:r w:rsidRPr="007C1CE3">
              <w:rPr>
                <w:sz w:val="18"/>
                <w:szCs w:val="18"/>
                <w:lang w:val="en-US"/>
              </w:rPr>
              <w:t xml:space="preserve">Grow Customer Satisfaction </w:t>
            </w:r>
          </w:p>
          <w:p w14:paraId="540C058E" w14:textId="77777777" w:rsidR="00CA7605" w:rsidRPr="007C1CE3" w:rsidRDefault="00CA7605" w:rsidP="00CE6132">
            <w:pPr>
              <w:rPr>
                <w:sz w:val="18"/>
                <w:szCs w:val="18"/>
                <w:lang w:val="en-US"/>
              </w:rPr>
            </w:pPr>
            <w:r w:rsidRPr="007C1CE3">
              <w:rPr>
                <w:sz w:val="18"/>
                <w:szCs w:val="18"/>
                <w:lang w:val="en-US"/>
              </w:rPr>
              <w:t>(Customer Perspective)</w:t>
            </w:r>
          </w:p>
        </w:tc>
      </w:tr>
      <w:tr w:rsidR="00CA7605" w14:paraId="6F373345" w14:textId="77777777" w:rsidTr="00CE6132">
        <w:tc>
          <w:tcPr>
            <w:tcW w:w="3452" w:type="dxa"/>
            <w:shd w:val="clear" w:color="auto" w:fill="F3F3F3"/>
            <w:vAlign w:val="center"/>
          </w:tcPr>
          <w:p w14:paraId="1FAC8FB8" w14:textId="77777777" w:rsidR="00CA7605" w:rsidRPr="000817DB" w:rsidRDefault="00CA7605" w:rsidP="00CE6132">
            <w:pPr>
              <w:rPr>
                <w:i/>
                <w:sz w:val="18"/>
                <w:szCs w:val="18"/>
              </w:rPr>
            </w:pPr>
            <w:r w:rsidRPr="000817DB">
              <w:rPr>
                <w:b/>
                <w:sz w:val="18"/>
                <w:szCs w:val="18"/>
              </w:rPr>
              <w:t xml:space="preserve">Key Performance Question(s): </w:t>
            </w:r>
            <w:r w:rsidRPr="000817DB">
              <w:rPr>
                <w:i/>
                <w:sz w:val="18"/>
                <w:szCs w:val="18"/>
              </w:rPr>
              <w:t xml:space="preserve"> </w:t>
            </w:r>
          </w:p>
          <w:p w14:paraId="3A12544B" w14:textId="77777777" w:rsidR="00CA7605" w:rsidRPr="000817DB" w:rsidRDefault="00CA7605" w:rsidP="00CA7605">
            <w:pPr>
              <w:rPr>
                <w:b/>
                <w:sz w:val="18"/>
                <w:szCs w:val="18"/>
                <w:lang w:val="en-US"/>
              </w:rPr>
            </w:pPr>
            <w:r w:rsidRPr="000817DB">
              <w:rPr>
                <w:i/>
                <w:sz w:val="18"/>
                <w:szCs w:val="18"/>
              </w:rPr>
              <w:t>Name the question(s) this indicator is helping to answer.</w:t>
            </w:r>
          </w:p>
        </w:tc>
        <w:tc>
          <w:tcPr>
            <w:tcW w:w="3313" w:type="dxa"/>
            <w:shd w:val="clear" w:color="auto" w:fill="FFFFFF"/>
            <w:vAlign w:val="center"/>
          </w:tcPr>
          <w:p w14:paraId="6C38A1E7" w14:textId="77777777" w:rsidR="00CA7605" w:rsidRPr="007C1CE3" w:rsidRDefault="00CA7605" w:rsidP="00CE6132">
            <w:pPr>
              <w:rPr>
                <w:sz w:val="18"/>
                <w:szCs w:val="18"/>
                <w:lang w:val="en-US"/>
              </w:rPr>
            </w:pPr>
            <w:r w:rsidRPr="007C1CE3">
              <w:rPr>
                <w:sz w:val="18"/>
                <w:szCs w:val="18"/>
                <w:lang w:val="en-US"/>
              </w:rPr>
              <w:t>To what extent are we generating bottom-line results?</w:t>
            </w:r>
          </w:p>
        </w:tc>
        <w:tc>
          <w:tcPr>
            <w:tcW w:w="3495" w:type="dxa"/>
            <w:shd w:val="clear" w:color="auto" w:fill="FFFFFF"/>
            <w:vAlign w:val="center"/>
          </w:tcPr>
          <w:p w14:paraId="53A800E5" w14:textId="77777777" w:rsidR="00CA7605" w:rsidRPr="007C1CE3" w:rsidRDefault="00CA7605" w:rsidP="00CE6132">
            <w:pPr>
              <w:rPr>
                <w:sz w:val="18"/>
                <w:szCs w:val="18"/>
                <w:lang w:val="en-US"/>
              </w:rPr>
            </w:pPr>
            <w:r w:rsidRPr="007C1CE3">
              <w:rPr>
                <w:sz w:val="18"/>
                <w:szCs w:val="18"/>
                <w:lang w:val="en-US"/>
              </w:rPr>
              <w:t>To what extent are our customers satisfied with our service?</w:t>
            </w:r>
          </w:p>
        </w:tc>
      </w:tr>
      <w:tr w:rsidR="00CA7605" w14:paraId="3A696B1F" w14:textId="77777777" w:rsidTr="00CE6132">
        <w:trPr>
          <w:trHeight w:val="375"/>
        </w:trPr>
        <w:tc>
          <w:tcPr>
            <w:tcW w:w="3452" w:type="dxa"/>
            <w:shd w:val="clear" w:color="auto" w:fill="F3F3F3"/>
            <w:vAlign w:val="center"/>
          </w:tcPr>
          <w:p w14:paraId="33B6D55A" w14:textId="77777777" w:rsidR="00CA7605" w:rsidRPr="000817DB" w:rsidRDefault="00CA7605" w:rsidP="00CE6132">
            <w:pPr>
              <w:rPr>
                <w:b/>
                <w:sz w:val="18"/>
                <w:szCs w:val="18"/>
                <w:lang w:val="en-US"/>
              </w:rPr>
            </w:pPr>
            <w:r w:rsidRPr="000817DB">
              <w:rPr>
                <w:b/>
                <w:sz w:val="18"/>
                <w:szCs w:val="18"/>
                <w:lang w:val="en-US"/>
              </w:rPr>
              <w:t>Ownership / Person Responsible</w:t>
            </w:r>
          </w:p>
          <w:p w14:paraId="0823BE22" w14:textId="0165D96E" w:rsidR="00CA7605" w:rsidRPr="000817DB" w:rsidRDefault="00CA7605" w:rsidP="00CA7605">
            <w:pPr>
              <w:rPr>
                <w:b/>
                <w:sz w:val="18"/>
                <w:szCs w:val="18"/>
                <w:lang w:val="en-US"/>
              </w:rPr>
            </w:pPr>
            <w:r>
              <w:rPr>
                <w:i/>
                <w:sz w:val="18"/>
                <w:szCs w:val="18"/>
                <w:lang w:val="en-US"/>
              </w:rPr>
              <w:t>Identify</w:t>
            </w:r>
            <w:r w:rsidRPr="000817DB">
              <w:rPr>
                <w:i/>
                <w:sz w:val="18"/>
                <w:szCs w:val="18"/>
                <w:lang w:val="en-US"/>
              </w:rPr>
              <w:t xml:space="preserve"> of the person(s) or</w:t>
            </w:r>
            <w:r w:rsidR="007C1CE3">
              <w:rPr>
                <w:i/>
                <w:sz w:val="18"/>
                <w:szCs w:val="18"/>
                <w:lang w:val="en-US"/>
              </w:rPr>
              <w:t xml:space="preserve"> function(s) responsible for</w:t>
            </w:r>
            <w:r w:rsidRPr="000817DB">
              <w:rPr>
                <w:i/>
                <w:sz w:val="18"/>
                <w:szCs w:val="18"/>
              </w:rPr>
              <w:t xml:space="preserve"> the </w:t>
            </w:r>
            <w:r w:rsidRPr="000817DB">
              <w:rPr>
                <w:i/>
                <w:sz w:val="18"/>
                <w:szCs w:val="18"/>
                <w:lang w:val="en-US"/>
              </w:rPr>
              <w:t xml:space="preserve">measured strategic </w:t>
            </w:r>
            <w:r>
              <w:rPr>
                <w:i/>
                <w:sz w:val="18"/>
                <w:szCs w:val="18"/>
                <w:lang w:val="en-US"/>
              </w:rPr>
              <w:t>objective</w:t>
            </w:r>
            <w:r w:rsidRPr="000817DB">
              <w:rPr>
                <w:i/>
                <w:sz w:val="18"/>
                <w:szCs w:val="18"/>
                <w:lang w:val="en-US"/>
              </w:rPr>
              <w:t>.</w:t>
            </w:r>
          </w:p>
        </w:tc>
        <w:tc>
          <w:tcPr>
            <w:tcW w:w="3313" w:type="dxa"/>
            <w:shd w:val="clear" w:color="auto" w:fill="FFFFFF"/>
            <w:vAlign w:val="center"/>
          </w:tcPr>
          <w:p w14:paraId="5E41C90F" w14:textId="77777777" w:rsidR="00CA7605" w:rsidRPr="007C1CE3" w:rsidRDefault="00CA7605" w:rsidP="00CE6132">
            <w:pPr>
              <w:rPr>
                <w:sz w:val="18"/>
                <w:szCs w:val="18"/>
                <w:lang w:val="en-US"/>
              </w:rPr>
            </w:pPr>
            <w:r w:rsidRPr="007C1CE3">
              <w:rPr>
                <w:sz w:val="18"/>
                <w:szCs w:val="18"/>
                <w:lang w:val="en-US"/>
              </w:rPr>
              <w:t>John Finch - Finance Director</w:t>
            </w:r>
          </w:p>
        </w:tc>
        <w:tc>
          <w:tcPr>
            <w:tcW w:w="3495" w:type="dxa"/>
            <w:shd w:val="clear" w:color="auto" w:fill="FFFFFF"/>
            <w:vAlign w:val="center"/>
          </w:tcPr>
          <w:p w14:paraId="1CCB32D2" w14:textId="77777777" w:rsidR="00CA7605" w:rsidRPr="007C1CE3" w:rsidRDefault="00CA7605" w:rsidP="00CE6132">
            <w:pPr>
              <w:rPr>
                <w:sz w:val="18"/>
                <w:szCs w:val="18"/>
                <w:lang w:val="en-US"/>
              </w:rPr>
            </w:pPr>
            <w:r w:rsidRPr="007C1CE3">
              <w:rPr>
                <w:sz w:val="18"/>
                <w:szCs w:val="18"/>
                <w:lang w:val="en-US"/>
              </w:rPr>
              <w:t xml:space="preserve">Mike Smith – VP of Marketing </w:t>
            </w:r>
          </w:p>
        </w:tc>
      </w:tr>
      <w:tr w:rsidR="00CA7605" w14:paraId="51799B93" w14:textId="77777777" w:rsidTr="00CE6132">
        <w:tc>
          <w:tcPr>
            <w:tcW w:w="3452" w:type="dxa"/>
            <w:shd w:val="clear" w:color="auto" w:fill="EAF1DD"/>
            <w:vAlign w:val="center"/>
          </w:tcPr>
          <w:p w14:paraId="793F4D04" w14:textId="77777777" w:rsidR="00CA7605" w:rsidRPr="000817DB" w:rsidRDefault="00CA7605" w:rsidP="00CE6132">
            <w:pPr>
              <w:rPr>
                <w:i/>
                <w:sz w:val="18"/>
                <w:szCs w:val="18"/>
              </w:rPr>
            </w:pPr>
            <w:r w:rsidRPr="000817DB">
              <w:rPr>
                <w:b/>
                <w:sz w:val="18"/>
                <w:szCs w:val="18"/>
                <w:lang w:val="en-US"/>
              </w:rPr>
              <w:t>Indicator Name</w:t>
            </w:r>
            <w:r w:rsidRPr="000817DB">
              <w:rPr>
                <w:i/>
                <w:sz w:val="18"/>
                <w:szCs w:val="18"/>
              </w:rPr>
              <w:t>:</w:t>
            </w:r>
          </w:p>
          <w:p w14:paraId="0C7A7A9B" w14:textId="77777777" w:rsidR="00CA7605" w:rsidRPr="000817DB" w:rsidRDefault="00CA7605" w:rsidP="00CA7605">
            <w:pPr>
              <w:rPr>
                <w:i/>
                <w:sz w:val="18"/>
                <w:szCs w:val="18"/>
              </w:rPr>
            </w:pPr>
            <w:r w:rsidRPr="000817DB">
              <w:rPr>
                <w:i/>
                <w:sz w:val="18"/>
                <w:szCs w:val="18"/>
              </w:rPr>
              <w:t xml:space="preserve"> </w:t>
            </w:r>
            <w:r>
              <w:rPr>
                <w:i/>
                <w:sz w:val="18"/>
                <w:szCs w:val="18"/>
                <w:lang w:val="en-US"/>
              </w:rPr>
              <w:t xml:space="preserve">Pick a short, </w:t>
            </w:r>
            <w:r w:rsidRPr="000817DB">
              <w:rPr>
                <w:i/>
                <w:sz w:val="18"/>
                <w:szCs w:val="18"/>
                <w:lang w:val="en-US"/>
              </w:rPr>
              <w:t>clear</w:t>
            </w:r>
            <w:r>
              <w:rPr>
                <w:i/>
                <w:sz w:val="18"/>
                <w:szCs w:val="18"/>
                <w:lang w:val="en-US"/>
              </w:rPr>
              <w:t xml:space="preserve"> and descriptive</w:t>
            </w:r>
            <w:r w:rsidRPr="000817DB">
              <w:rPr>
                <w:i/>
                <w:sz w:val="18"/>
                <w:szCs w:val="18"/>
                <w:lang w:val="en-US"/>
              </w:rPr>
              <w:t xml:space="preserve"> indicator name.</w:t>
            </w:r>
          </w:p>
        </w:tc>
        <w:tc>
          <w:tcPr>
            <w:tcW w:w="3313" w:type="dxa"/>
            <w:shd w:val="clear" w:color="auto" w:fill="EAF1DD"/>
            <w:vAlign w:val="center"/>
          </w:tcPr>
          <w:p w14:paraId="51BE525E" w14:textId="77777777" w:rsidR="00CA7605" w:rsidRPr="00E23D00" w:rsidRDefault="00CA7605" w:rsidP="00CE6132">
            <w:pPr>
              <w:spacing w:line="360" w:lineRule="auto"/>
              <w:rPr>
                <w:b/>
                <w:lang w:val="en-US"/>
              </w:rPr>
            </w:pPr>
            <w:r>
              <w:rPr>
                <w:b/>
                <w:lang w:val="en-US"/>
              </w:rPr>
              <w:t>Net Profit</w:t>
            </w:r>
          </w:p>
        </w:tc>
        <w:tc>
          <w:tcPr>
            <w:tcW w:w="3495" w:type="dxa"/>
            <w:shd w:val="clear" w:color="auto" w:fill="EAF1DD"/>
            <w:vAlign w:val="center"/>
          </w:tcPr>
          <w:p w14:paraId="0D6AB39F" w14:textId="77777777" w:rsidR="00CA7605" w:rsidRPr="00E23D00" w:rsidRDefault="00CA7605" w:rsidP="00CE6132">
            <w:pPr>
              <w:spacing w:line="360" w:lineRule="auto"/>
              <w:rPr>
                <w:b/>
                <w:lang w:val="en-US"/>
              </w:rPr>
            </w:pPr>
            <w:r>
              <w:rPr>
                <w:b/>
                <w:lang w:val="en-US"/>
              </w:rPr>
              <w:t>Net Promoter Score</w:t>
            </w:r>
          </w:p>
        </w:tc>
      </w:tr>
      <w:tr w:rsidR="00CA7605" w14:paraId="10E9F4D4" w14:textId="77777777" w:rsidTr="00CE6132">
        <w:trPr>
          <w:trHeight w:val="525"/>
        </w:trPr>
        <w:tc>
          <w:tcPr>
            <w:tcW w:w="3452" w:type="dxa"/>
            <w:tcBorders>
              <w:top w:val="dotted" w:sz="4" w:space="0" w:color="auto"/>
              <w:bottom w:val="dotted" w:sz="4" w:space="0" w:color="auto"/>
            </w:tcBorders>
            <w:shd w:val="clear" w:color="auto" w:fill="F3F3F3"/>
            <w:vAlign w:val="center"/>
          </w:tcPr>
          <w:p w14:paraId="415234D0" w14:textId="77777777" w:rsidR="00CA7605" w:rsidRPr="000817DB" w:rsidRDefault="00CA7605" w:rsidP="00CE6132">
            <w:pPr>
              <w:rPr>
                <w:b/>
                <w:sz w:val="18"/>
                <w:szCs w:val="18"/>
                <w:lang w:val="en-US"/>
              </w:rPr>
            </w:pPr>
            <w:r w:rsidRPr="000817DB">
              <w:rPr>
                <w:b/>
                <w:sz w:val="18"/>
                <w:szCs w:val="18"/>
                <w:lang w:val="en-US"/>
              </w:rPr>
              <w:t xml:space="preserve">Data Collection Method: </w:t>
            </w:r>
          </w:p>
          <w:p w14:paraId="09C0E44F" w14:textId="77777777" w:rsidR="00CA7605" w:rsidRPr="000817DB" w:rsidRDefault="00CA7605" w:rsidP="00CE6132">
            <w:pPr>
              <w:rPr>
                <w:b/>
                <w:sz w:val="18"/>
                <w:szCs w:val="18"/>
                <w:lang w:val="en-US"/>
              </w:rPr>
            </w:pPr>
            <w:r w:rsidRPr="000817DB">
              <w:rPr>
                <w:i/>
                <w:sz w:val="18"/>
                <w:szCs w:val="18"/>
                <w:lang w:val="en-US"/>
              </w:rPr>
              <w:t>Describe how the data will be collected</w:t>
            </w:r>
          </w:p>
        </w:tc>
        <w:tc>
          <w:tcPr>
            <w:tcW w:w="3313" w:type="dxa"/>
            <w:tcBorders>
              <w:bottom w:val="dotted" w:sz="4" w:space="0" w:color="auto"/>
            </w:tcBorders>
            <w:shd w:val="clear" w:color="auto" w:fill="FFFFEF"/>
            <w:vAlign w:val="center"/>
          </w:tcPr>
          <w:p w14:paraId="48036EE2" w14:textId="77777777" w:rsidR="00CA7605" w:rsidRPr="007C1CE3" w:rsidRDefault="00CA7605" w:rsidP="00CE6132">
            <w:pPr>
              <w:rPr>
                <w:sz w:val="18"/>
                <w:szCs w:val="18"/>
                <w:lang w:val="en-US"/>
              </w:rPr>
            </w:pPr>
            <w:r w:rsidRPr="007C1CE3">
              <w:rPr>
                <w:sz w:val="18"/>
                <w:szCs w:val="18"/>
                <w:lang w:val="en-US"/>
              </w:rPr>
              <w:t>The data for the net profit metric is collected from the income statement (or the finance and accounting system).</w:t>
            </w:r>
          </w:p>
        </w:tc>
        <w:tc>
          <w:tcPr>
            <w:tcW w:w="3495" w:type="dxa"/>
            <w:tcBorders>
              <w:bottom w:val="dotted" w:sz="4" w:space="0" w:color="auto"/>
            </w:tcBorders>
            <w:shd w:val="clear" w:color="auto" w:fill="FFFFEF"/>
            <w:vAlign w:val="center"/>
          </w:tcPr>
          <w:p w14:paraId="46C1B92E" w14:textId="77777777" w:rsidR="00CA7605" w:rsidRPr="007C1CE3" w:rsidRDefault="00CA7605" w:rsidP="00CE6132">
            <w:pPr>
              <w:rPr>
                <w:sz w:val="18"/>
                <w:szCs w:val="18"/>
                <w:lang w:val="en-US"/>
              </w:rPr>
            </w:pPr>
            <w:r w:rsidRPr="007C1CE3">
              <w:rPr>
                <w:sz w:val="18"/>
                <w:szCs w:val="18"/>
                <w:lang w:val="en-US"/>
              </w:rPr>
              <w:t>The data will be collected using a mail-based survey</w:t>
            </w:r>
          </w:p>
        </w:tc>
      </w:tr>
      <w:tr w:rsidR="00CA7605" w14:paraId="7FC8DB0C" w14:textId="77777777" w:rsidTr="00CE6132">
        <w:trPr>
          <w:trHeight w:val="375"/>
        </w:trPr>
        <w:tc>
          <w:tcPr>
            <w:tcW w:w="3452" w:type="dxa"/>
            <w:tcBorders>
              <w:top w:val="dotted" w:sz="4" w:space="0" w:color="auto"/>
              <w:bottom w:val="dotted" w:sz="4" w:space="0" w:color="auto"/>
            </w:tcBorders>
            <w:shd w:val="clear" w:color="auto" w:fill="F3F3F3"/>
            <w:vAlign w:val="center"/>
          </w:tcPr>
          <w:p w14:paraId="7A6217B1" w14:textId="77777777" w:rsidR="00CA7605" w:rsidRPr="000817DB" w:rsidRDefault="00CA7605" w:rsidP="00CA7605">
            <w:pPr>
              <w:numPr>
                <w:ilvl w:val="0"/>
                <w:numId w:val="2"/>
              </w:numPr>
              <w:tabs>
                <w:tab w:val="clear" w:pos="720"/>
                <w:tab w:val="num" w:pos="252"/>
              </w:tabs>
              <w:spacing w:after="0" w:line="240" w:lineRule="auto"/>
              <w:ind w:left="252" w:hanging="180"/>
              <w:rPr>
                <w:b/>
                <w:sz w:val="18"/>
                <w:szCs w:val="18"/>
                <w:lang w:val="en-US"/>
              </w:rPr>
            </w:pPr>
            <w:r w:rsidRPr="000817DB">
              <w:rPr>
                <w:b/>
                <w:sz w:val="18"/>
                <w:szCs w:val="18"/>
                <w:lang w:val="en-US"/>
              </w:rPr>
              <w:t>Assessment / Formula / Scale</w:t>
            </w:r>
            <w:r w:rsidRPr="000817DB">
              <w:rPr>
                <w:b/>
                <w:i/>
                <w:sz w:val="18"/>
                <w:szCs w:val="18"/>
                <w:lang w:val="en-US"/>
              </w:rPr>
              <w:t xml:space="preserve"> </w:t>
            </w:r>
          </w:p>
          <w:p w14:paraId="2033E7B9" w14:textId="77777777" w:rsidR="00CA7605" w:rsidRPr="000817DB" w:rsidRDefault="00CA7605" w:rsidP="00CE6132">
            <w:pPr>
              <w:tabs>
                <w:tab w:val="num" w:pos="72"/>
              </w:tabs>
              <w:ind w:left="72"/>
              <w:rPr>
                <w:b/>
                <w:sz w:val="18"/>
                <w:szCs w:val="18"/>
                <w:lang w:val="en-US"/>
              </w:rPr>
            </w:pPr>
            <w:r w:rsidRPr="000817DB">
              <w:rPr>
                <w:i/>
                <w:sz w:val="18"/>
                <w:szCs w:val="18"/>
                <w:lang w:val="en-US"/>
              </w:rPr>
              <w:t xml:space="preserve">Describe how performance levels will be determined. This can be qualitative, in which case the assessment criteria need to be identified, or it can be numerical or using a scale, in which case the formula or scales with categories need to be identified. </w:t>
            </w:r>
          </w:p>
        </w:tc>
        <w:tc>
          <w:tcPr>
            <w:tcW w:w="3313" w:type="dxa"/>
            <w:tcBorders>
              <w:top w:val="dotted" w:sz="4" w:space="0" w:color="auto"/>
              <w:bottom w:val="dotted" w:sz="4" w:space="0" w:color="auto"/>
            </w:tcBorders>
            <w:shd w:val="clear" w:color="auto" w:fill="FFFFEF"/>
            <w:vAlign w:val="center"/>
          </w:tcPr>
          <w:p w14:paraId="024D78F4" w14:textId="5AB84C32" w:rsidR="00CA7605" w:rsidRPr="007C1CE3" w:rsidRDefault="00CA7605" w:rsidP="00CE6132">
            <w:pPr>
              <w:rPr>
                <w:sz w:val="18"/>
                <w:szCs w:val="18"/>
                <w:lang w:val="en-US"/>
              </w:rPr>
            </w:pPr>
            <w:r w:rsidRPr="007C1CE3">
              <w:rPr>
                <w:sz w:val="18"/>
                <w:szCs w:val="18"/>
                <w:lang w:val="en-US"/>
              </w:rPr>
              <w:t>N</w:t>
            </w:r>
            <w:r w:rsidR="007C1CE3">
              <w:rPr>
                <w:sz w:val="18"/>
                <w:szCs w:val="18"/>
                <w:lang w:val="en-US"/>
              </w:rPr>
              <w:t>et Profit (£) = Sales revenue (£) – Total Costs (£</w:t>
            </w:r>
            <w:r w:rsidRPr="007C1CE3">
              <w:rPr>
                <w:sz w:val="18"/>
                <w:szCs w:val="18"/>
                <w:lang w:val="en-US"/>
              </w:rPr>
              <w:t>)</w:t>
            </w:r>
          </w:p>
        </w:tc>
        <w:tc>
          <w:tcPr>
            <w:tcW w:w="3495" w:type="dxa"/>
            <w:tcBorders>
              <w:top w:val="dotted" w:sz="4" w:space="0" w:color="auto"/>
              <w:bottom w:val="dotted" w:sz="4" w:space="0" w:color="auto"/>
            </w:tcBorders>
            <w:shd w:val="clear" w:color="auto" w:fill="FFFFEF"/>
            <w:vAlign w:val="center"/>
          </w:tcPr>
          <w:p w14:paraId="7125ECD3" w14:textId="77777777" w:rsidR="00CA7605" w:rsidRPr="007C1CE3" w:rsidRDefault="00CA7605" w:rsidP="00CE6132">
            <w:pPr>
              <w:rPr>
                <w:sz w:val="18"/>
                <w:szCs w:val="18"/>
                <w:lang w:val="en-US"/>
              </w:rPr>
            </w:pPr>
            <w:r w:rsidRPr="007C1CE3">
              <w:rPr>
                <w:sz w:val="18"/>
                <w:szCs w:val="18"/>
                <w:lang w:val="en-US"/>
              </w:rPr>
              <w:t xml:space="preserve">Using a 0-10 scale (Not at all likely to extremely likely) </w:t>
            </w:r>
            <w:proofErr w:type="gramStart"/>
            <w:r w:rsidRPr="007C1CE3">
              <w:rPr>
                <w:sz w:val="18"/>
                <w:szCs w:val="18"/>
                <w:lang w:val="en-US"/>
              </w:rPr>
              <w:t>participants</w:t>
            </w:r>
            <w:proofErr w:type="gramEnd"/>
            <w:r w:rsidRPr="007C1CE3">
              <w:rPr>
                <w:sz w:val="18"/>
                <w:szCs w:val="18"/>
                <w:lang w:val="en-US"/>
              </w:rPr>
              <w:t xml:space="preserve"> answer: How likely are you to recommend us to a friend?</w:t>
            </w:r>
          </w:p>
          <w:p w14:paraId="56FB3FBB" w14:textId="5D4A7443" w:rsidR="00CA7605" w:rsidRPr="007C1CE3" w:rsidRDefault="00CA7605" w:rsidP="00CE6132">
            <w:pPr>
              <w:rPr>
                <w:sz w:val="18"/>
                <w:szCs w:val="18"/>
                <w:lang w:val="en-US"/>
              </w:rPr>
            </w:pPr>
            <w:r w:rsidRPr="007C1CE3">
              <w:rPr>
                <w:sz w:val="18"/>
                <w:szCs w:val="18"/>
                <w:lang w:val="en-US"/>
              </w:rPr>
              <w:t xml:space="preserve">NPS = </w:t>
            </w:r>
            <w:r w:rsidR="007C1CE3">
              <w:rPr>
                <w:sz w:val="18"/>
                <w:szCs w:val="18"/>
                <w:lang w:val="en-US"/>
              </w:rPr>
              <w:t xml:space="preserve">% of Promoters (score 9-10) – % </w:t>
            </w:r>
            <w:r w:rsidRPr="007C1CE3">
              <w:rPr>
                <w:sz w:val="18"/>
                <w:szCs w:val="18"/>
                <w:lang w:val="en-US"/>
              </w:rPr>
              <w:t>of Detractors (score 0-6)</w:t>
            </w:r>
          </w:p>
        </w:tc>
      </w:tr>
      <w:tr w:rsidR="00CA7605" w14:paraId="69DAFC66" w14:textId="77777777" w:rsidTr="00CE6132">
        <w:trPr>
          <w:trHeight w:val="375"/>
        </w:trPr>
        <w:tc>
          <w:tcPr>
            <w:tcW w:w="3452" w:type="dxa"/>
            <w:tcBorders>
              <w:top w:val="dotted" w:sz="4" w:space="0" w:color="auto"/>
              <w:bottom w:val="dotted" w:sz="4" w:space="0" w:color="auto"/>
            </w:tcBorders>
            <w:shd w:val="clear" w:color="auto" w:fill="F3F3F3"/>
            <w:vAlign w:val="center"/>
          </w:tcPr>
          <w:p w14:paraId="57884DB3" w14:textId="77777777" w:rsidR="00CA7605" w:rsidRPr="000817DB" w:rsidRDefault="00CA7605" w:rsidP="00CA7605">
            <w:pPr>
              <w:numPr>
                <w:ilvl w:val="0"/>
                <w:numId w:val="2"/>
              </w:numPr>
              <w:tabs>
                <w:tab w:val="clear" w:pos="720"/>
                <w:tab w:val="num" w:pos="252"/>
              </w:tabs>
              <w:spacing w:after="0" w:line="240" w:lineRule="auto"/>
              <w:ind w:left="252" w:hanging="180"/>
              <w:rPr>
                <w:b/>
                <w:sz w:val="18"/>
                <w:szCs w:val="18"/>
                <w:lang w:val="en-US"/>
              </w:rPr>
            </w:pPr>
            <w:r w:rsidRPr="000817DB">
              <w:rPr>
                <w:b/>
                <w:sz w:val="18"/>
                <w:szCs w:val="18"/>
                <w:lang w:val="en-US"/>
              </w:rPr>
              <w:t xml:space="preserve">Targets and Performance Thresholds </w:t>
            </w:r>
          </w:p>
          <w:p w14:paraId="2319AD10" w14:textId="77777777" w:rsidR="00CA7605" w:rsidRPr="000817DB" w:rsidRDefault="00CA7605" w:rsidP="00CE6132">
            <w:pPr>
              <w:tabs>
                <w:tab w:val="num" w:pos="72"/>
              </w:tabs>
              <w:ind w:left="72"/>
              <w:rPr>
                <w:b/>
                <w:sz w:val="18"/>
                <w:szCs w:val="18"/>
                <w:lang w:val="en-US"/>
              </w:rPr>
            </w:pPr>
            <w:r w:rsidRPr="000817DB">
              <w:rPr>
                <w:i/>
                <w:sz w:val="18"/>
                <w:szCs w:val="18"/>
                <w:lang w:val="en-US"/>
              </w:rPr>
              <w:t>Identification of targets, benchmarks, and thresholds for traffic lighting.</w:t>
            </w:r>
          </w:p>
        </w:tc>
        <w:tc>
          <w:tcPr>
            <w:tcW w:w="3313" w:type="dxa"/>
            <w:tcBorders>
              <w:top w:val="dotted" w:sz="4" w:space="0" w:color="auto"/>
              <w:bottom w:val="dotted" w:sz="4" w:space="0" w:color="auto"/>
            </w:tcBorders>
            <w:shd w:val="clear" w:color="auto" w:fill="FFFFEF"/>
            <w:vAlign w:val="center"/>
          </w:tcPr>
          <w:p w14:paraId="2B10FAE8" w14:textId="77777777" w:rsidR="00CA7605" w:rsidRPr="007C1CE3" w:rsidRDefault="00CA7605" w:rsidP="00CE6132">
            <w:pPr>
              <w:rPr>
                <w:sz w:val="18"/>
                <w:szCs w:val="18"/>
                <w:lang w:val="en-US"/>
              </w:rPr>
            </w:pPr>
            <w:r w:rsidRPr="007C1CE3">
              <w:rPr>
                <w:sz w:val="18"/>
                <w:szCs w:val="18"/>
                <w:lang w:val="en-US"/>
              </w:rPr>
              <w:t>$1,250,000 by the end of 2012</w:t>
            </w:r>
          </w:p>
        </w:tc>
        <w:tc>
          <w:tcPr>
            <w:tcW w:w="3495" w:type="dxa"/>
            <w:tcBorders>
              <w:top w:val="dotted" w:sz="4" w:space="0" w:color="auto"/>
              <w:bottom w:val="dotted" w:sz="4" w:space="0" w:color="auto"/>
            </w:tcBorders>
            <w:shd w:val="clear" w:color="auto" w:fill="FFFFEF"/>
            <w:vAlign w:val="center"/>
          </w:tcPr>
          <w:p w14:paraId="457663AF" w14:textId="77777777" w:rsidR="00CA7605" w:rsidRPr="007C1CE3" w:rsidRDefault="00CA7605" w:rsidP="00CE6132">
            <w:pPr>
              <w:rPr>
                <w:sz w:val="18"/>
                <w:szCs w:val="18"/>
                <w:lang w:val="en-US"/>
              </w:rPr>
            </w:pPr>
            <w:r w:rsidRPr="007C1CE3">
              <w:rPr>
                <w:sz w:val="18"/>
                <w:szCs w:val="18"/>
                <w:lang w:val="en-US"/>
              </w:rPr>
              <w:t>55% by the end of 2012</w:t>
            </w:r>
          </w:p>
        </w:tc>
      </w:tr>
      <w:tr w:rsidR="00CA7605" w14:paraId="54267181" w14:textId="77777777" w:rsidTr="00CE6132">
        <w:trPr>
          <w:trHeight w:val="375"/>
        </w:trPr>
        <w:tc>
          <w:tcPr>
            <w:tcW w:w="3452" w:type="dxa"/>
            <w:tcBorders>
              <w:top w:val="dotted" w:sz="4" w:space="0" w:color="auto"/>
              <w:bottom w:val="dotted" w:sz="4" w:space="0" w:color="auto"/>
            </w:tcBorders>
            <w:shd w:val="clear" w:color="auto" w:fill="F3F3F3"/>
            <w:vAlign w:val="center"/>
          </w:tcPr>
          <w:p w14:paraId="1111CE5E" w14:textId="77777777" w:rsidR="00CA7605" w:rsidRPr="000817DB" w:rsidRDefault="00CA7605" w:rsidP="00CA7605">
            <w:pPr>
              <w:numPr>
                <w:ilvl w:val="0"/>
                <w:numId w:val="2"/>
              </w:numPr>
              <w:tabs>
                <w:tab w:val="clear" w:pos="720"/>
                <w:tab w:val="num" w:pos="252"/>
              </w:tabs>
              <w:spacing w:after="0" w:line="240" w:lineRule="auto"/>
              <w:ind w:left="252" w:hanging="180"/>
              <w:rPr>
                <w:b/>
                <w:sz w:val="18"/>
                <w:szCs w:val="18"/>
                <w:lang w:val="en-US"/>
              </w:rPr>
            </w:pPr>
            <w:r w:rsidRPr="000817DB">
              <w:rPr>
                <w:b/>
                <w:sz w:val="18"/>
                <w:szCs w:val="18"/>
                <w:lang w:val="en-US"/>
              </w:rPr>
              <w:t>Source of Data</w:t>
            </w:r>
            <w:r w:rsidRPr="000817DB">
              <w:rPr>
                <w:b/>
                <w:i/>
                <w:sz w:val="18"/>
                <w:szCs w:val="18"/>
                <w:lang w:val="en-US"/>
              </w:rPr>
              <w:t xml:space="preserve"> </w:t>
            </w:r>
          </w:p>
          <w:p w14:paraId="7326A28B" w14:textId="77777777" w:rsidR="00CA7605" w:rsidRPr="000817DB" w:rsidRDefault="00CA7605" w:rsidP="00CE6132">
            <w:pPr>
              <w:tabs>
                <w:tab w:val="num" w:pos="252"/>
              </w:tabs>
              <w:ind w:left="252" w:hanging="180"/>
              <w:rPr>
                <w:b/>
                <w:sz w:val="18"/>
                <w:szCs w:val="18"/>
                <w:lang w:val="en-US"/>
              </w:rPr>
            </w:pPr>
            <w:r w:rsidRPr="000817DB">
              <w:rPr>
                <w:i/>
                <w:sz w:val="18"/>
                <w:szCs w:val="18"/>
                <w:lang w:val="en-US"/>
              </w:rPr>
              <w:t>Describe where the data will come from.</w:t>
            </w:r>
          </w:p>
        </w:tc>
        <w:tc>
          <w:tcPr>
            <w:tcW w:w="3313" w:type="dxa"/>
            <w:tcBorders>
              <w:top w:val="dotted" w:sz="4" w:space="0" w:color="auto"/>
              <w:bottom w:val="dotted" w:sz="4" w:space="0" w:color="auto"/>
            </w:tcBorders>
            <w:shd w:val="clear" w:color="auto" w:fill="FFFFEF"/>
            <w:vAlign w:val="center"/>
          </w:tcPr>
          <w:p w14:paraId="2C36A9C1" w14:textId="77777777" w:rsidR="00CA7605" w:rsidRPr="007C1CE3" w:rsidRDefault="00CA7605" w:rsidP="00CE6132">
            <w:pPr>
              <w:rPr>
                <w:sz w:val="18"/>
                <w:szCs w:val="18"/>
                <w:lang w:val="en-US"/>
              </w:rPr>
            </w:pPr>
            <w:r w:rsidRPr="007C1CE3">
              <w:rPr>
                <w:sz w:val="18"/>
                <w:szCs w:val="18"/>
                <w:lang w:val="en-US"/>
              </w:rPr>
              <w:t>Finance and accounting system</w:t>
            </w:r>
          </w:p>
        </w:tc>
        <w:tc>
          <w:tcPr>
            <w:tcW w:w="3495" w:type="dxa"/>
            <w:tcBorders>
              <w:top w:val="dotted" w:sz="4" w:space="0" w:color="auto"/>
              <w:bottom w:val="dotted" w:sz="4" w:space="0" w:color="auto"/>
            </w:tcBorders>
            <w:shd w:val="clear" w:color="auto" w:fill="FFFFEF"/>
            <w:vAlign w:val="center"/>
          </w:tcPr>
          <w:p w14:paraId="481B234F" w14:textId="77777777" w:rsidR="00CA7605" w:rsidRPr="007C1CE3" w:rsidRDefault="00CA7605" w:rsidP="00CE6132">
            <w:pPr>
              <w:rPr>
                <w:sz w:val="18"/>
                <w:szCs w:val="18"/>
                <w:lang w:val="en-US"/>
              </w:rPr>
            </w:pPr>
            <w:r w:rsidRPr="007C1CE3">
              <w:rPr>
                <w:sz w:val="18"/>
                <w:szCs w:val="18"/>
                <w:lang w:val="en-US"/>
              </w:rPr>
              <w:t>Survey of existing customers</w:t>
            </w:r>
          </w:p>
        </w:tc>
      </w:tr>
      <w:tr w:rsidR="00CA7605" w14:paraId="7FE2CA30" w14:textId="77777777" w:rsidTr="00CE6132">
        <w:trPr>
          <w:trHeight w:val="360"/>
        </w:trPr>
        <w:tc>
          <w:tcPr>
            <w:tcW w:w="3452" w:type="dxa"/>
            <w:tcBorders>
              <w:top w:val="dotted" w:sz="4" w:space="0" w:color="auto"/>
              <w:bottom w:val="dotted" w:sz="4" w:space="0" w:color="auto"/>
            </w:tcBorders>
            <w:shd w:val="clear" w:color="auto" w:fill="F3F3F3"/>
            <w:vAlign w:val="center"/>
          </w:tcPr>
          <w:p w14:paraId="61DD399A" w14:textId="77777777" w:rsidR="00CA7605" w:rsidRPr="000817DB" w:rsidRDefault="00CA7605" w:rsidP="00CA7605">
            <w:pPr>
              <w:numPr>
                <w:ilvl w:val="0"/>
                <w:numId w:val="2"/>
              </w:numPr>
              <w:tabs>
                <w:tab w:val="clear" w:pos="720"/>
                <w:tab w:val="num" w:pos="252"/>
              </w:tabs>
              <w:spacing w:after="0" w:line="240" w:lineRule="auto"/>
              <w:ind w:left="252" w:hanging="180"/>
              <w:rPr>
                <w:b/>
                <w:sz w:val="18"/>
                <w:szCs w:val="18"/>
                <w:lang w:val="en-US"/>
              </w:rPr>
            </w:pPr>
            <w:r w:rsidRPr="000817DB">
              <w:rPr>
                <w:b/>
                <w:sz w:val="18"/>
                <w:szCs w:val="18"/>
                <w:lang w:val="en-US"/>
              </w:rPr>
              <w:t>Frequency</w:t>
            </w:r>
            <w:r w:rsidRPr="000817DB">
              <w:rPr>
                <w:b/>
                <w:i/>
                <w:sz w:val="18"/>
                <w:szCs w:val="18"/>
                <w:lang w:val="en-US"/>
              </w:rPr>
              <w:t xml:space="preserve"> </w:t>
            </w:r>
          </w:p>
          <w:p w14:paraId="7EF7BDAE" w14:textId="77777777" w:rsidR="00CA7605" w:rsidRPr="000817DB" w:rsidRDefault="00CA7605" w:rsidP="00CE6132">
            <w:pPr>
              <w:tabs>
                <w:tab w:val="num" w:pos="72"/>
              </w:tabs>
              <w:ind w:left="72"/>
              <w:rPr>
                <w:sz w:val="18"/>
                <w:szCs w:val="18"/>
                <w:lang w:val="en-US"/>
              </w:rPr>
            </w:pPr>
            <w:r w:rsidRPr="000817DB">
              <w:rPr>
                <w:i/>
                <w:sz w:val="18"/>
                <w:szCs w:val="18"/>
                <w:lang w:val="en-US"/>
              </w:rPr>
              <w:t xml:space="preserve">Describe how frequently is this indicator will be collected. If possible, include a </w:t>
            </w:r>
            <w:r w:rsidRPr="000817DB">
              <w:rPr>
                <w:i/>
                <w:sz w:val="18"/>
                <w:szCs w:val="18"/>
                <w:lang w:val="en-US"/>
              </w:rPr>
              <w:lastRenderedPageBreak/>
              <w:t>forward schedule.</w:t>
            </w:r>
          </w:p>
        </w:tc>
        <w:tc>
          <w:tcPr>
            <w:tcW w:w="3313" w:type="dxa"/>
            <w:tcBorders>
              <w:top w:val="dotted" w:sz="4" w:space="0" w:color="auto"/>
              <w:bottom w:val="dotted" w:sz="4" w:space="0" w:color="auto"/>
            </w:tcBorders>
            <w:shd w:val="clear" w:color="auto" w:fill="FFFFEF"/>
            <w:vAlign w:val="center"/>
          </w:tcPr>
          <w:p w14:paraId="0134BC44" w14:textId="77777777" w:rsidR="00CA7605" w:rsidRPr="007C1CE3" w:rsidRDefault="00CA7605" w:rsidP="00CE6132">
            <w:pPr>
              <w:rPr>
                <w:sz w:val="18"/>
                <w:szCs w:val="18"/>
                <w:lang w:val="en-US"/>
              </w:rPr>
            </w:pPr>
            <w:r w:rsidRPr="007C1CE3">
              <w:rPr>
                <w:sz w:val="18"/>
                <w:szCs w:val="18"/>
                <w:lang w:val="en-US"/>
              </w:rPr>
              <w:lastRenderedPageBreak/>
              <w:t xml:space="preserve">Monthly </w:t>
            </w:r>
          </w:p>
        </w:tc>
        <w:tc>
          <w:tcPr>
            <w:tcW w:w="3495" w:type="dxa"/>
            <w:tcBorders>
              <w:top w:val="dotted" w:sz="4" w:space="0" w:color="auto"/>
              <w:bottom w:val="dotted" w:sz="4" w:space="0" w:color="auto"/>
            </w:tcBorders>
            <w:shd w:val="clear" w:color="auto" w:fill="FFFFEF"/>
            <w:vAlign w:val="center"/>
          </w:tcPr>
          <w:p w14:paraId="5F274083" w14:textId="1E101EF6" w:rsidR="00CA7605" w:rsidRPr="007C1CE3" w:rsidRDefault="00CA7605" w:rsidP="00CE6132">
            <w:pPr>
              <w:rPr>
                <w:sz w:val="18"/>
                <w:szCs w:val="18"/>
                <w:lang w:val="en-US"/>
              </w:rPr>
            </w:pPr>
            <w:r w:rsidRPr="007C1CE3">
              <w:rPr>
                <w:sz w:val="18"/>
                <w:szCs w:val="18"/>
                <w:lang w:val="en-US"/>
              </w:rPr>
              <w:t>M</w:t>
            </w:r>
            <w:r w:rsidR="007C1CE3">
              <w:rPr>
                <w:sz w:val="18"/>
                <w:szCs w:val="18"/>
                <w:lang w:val="en-US"/>
              </w:rPr>
              <w:t>onthly data collection – sample</w:t>
            </w:r>
            <w:r w:rsidRPr="007C1CE3">
              <w:rPr>
                <w:sz w:val="18"/>
                <w:szCs w:val="18"/>
                <w:lang w:val="en-US"/>
              </w:rPr>
              <w:t xml:space="preserve"> 10% of our customer data base</w:t>
            </w:r>
          </w:p>
        </w:tc>
      </w:tr>
      <w:tr w:rsidR="00CA7605" w14:paraId="4384359B" w14:textId="77777777" w:rsidTr="00CE6132">
        <w:trPr>
          <w:trHeight w:val="345"/>
        </w:trPr>
        <w:tc>
          <w:tcPr>
            <w:tcW w:w="3452" w:type="dxa"/>
            <w:tcBorders>
              <w:top w:val="dotted" w:sz="4" w:space="0" w:color="auto"/>
            </w:tcBorders>
            <w:shd w:val="clear" w:color="auto" w:fill="F3F3F3"/>
            <w:vAlign w:val="center"/>
          </w:tcPr>
          <w:p w14:paraId="3A738E9F" w14:textId="77777777" w:rsidR="00CA7605" w:rsidRPr="000817DB" w:rsidRDefault="00CA7605" w:rsidP="00CA7605">
            <w:pPr>
              <w:numPr>
                <w:ilvl w:val="0"/>
                <w:numId w:val="3"/>
              </w:numPr>
              <w:tabs>
                <w:tab w:val="clear" w:pos="720"/>
                <w:tab w:val="num" w:pos="252"/>
              </w:tabs>
              <w:spacing w:after="0" w:line="240" w:lineRule="auto"/>
              <w:ind w:left="252" w:hanging="180"/>
              <w:rPr>
                <w:b/>
                <w:sz w:val="18"/>
                <w:szCs w:val="18"/>
                <w:lang w:val="en-US"/>
              </w:rPr>
            </w:pPr>
            <w:r w:rsidRPr="000817DB">
              <w:rPr>
                <w:b/>
                <w:sz w:val="18"/>
                <w:szCs w:val="18"/>
                <w:lang w:val="en-US"/>
              </w:rPr>
              <w:lastRenderedPageBreak/>
              <w:t>Data Entry</w:t>
            </w:r>
            <w:r w:rsidRPr="000817DB">
              <w:rPr>
                <w:b/>
                <w:i/>
                <w:sz w:val="18"/>
                <w:szCs w:val="18"/>
                <w:lang w:val="en-US"/>
              </w:rPr>
              <w:t xml:space="preserve"> </w:t>
            </w:r>
          </w:p>
          <w:p w14:paraId="7E3334E9" w14:textId="77777777" w:rsidR="00CA7605" w:rsidRPr="000817DB" w:rsidRDefault="00CA7605" w:rsidP="00CE6132">
            <w:pPr>
              <w:tabs>
                <w:tab w:val="num" w:pos="72"/>
              </w:tabs>
              <w:ind w:left="72"/>
              <w:rPr>
                <w:b/>
                <w:sz w:val="18"/>
                <w:szCs w:val="18"/>
                <w:lang w:val="en-US"/>
              </w:rPr>
            </w:pPr>
            <w:r w:rsidRPr="000817DB">
              <w:rPr>
                <w:i/>
                <w:sz w:val="18"/>
                <w:szCs w:val="18"/>
                <w:lang w:val="en-US"/>
              </w:rPr>
              <w:t>Name the person or role responsible for collecting and updating the data?</w:t>
            </w:r>
          </w:p>
        </w:tc>
        <w:tc>
          <w:tcPr>
            <w:tcW w:w="3313" w:type="dxa"/>
            <w:tcBorders>
              <w:top w:val="dotted" w:sz="4" w:space="0" w:color="auto"/>
            </w:tcBorders>
            <w:shd w:val="clear" w:color="auto" w:fill="FFFFEF"/>
            <w:vAlign w:val="center"/>
          </w:tcPr>
          <w:p w14:paraId="0D81D5F8" w14:textId="04778878" w:rsidR="00CA7605" w:rsidRPr="000817DB" w:rsidRDefault="00CA7605" w:rsidP="007C1CE3">
            <w:pPr>
              <w:rPr>
                <w:sz w:val="18"/>
                <w:szCs w:val="18"/>
                <w:lang w:val="en-US"/>
              </w:rPr>
            </w:pPr>
            <w:r w:rsidRPr="000817DB">
              <w:rPr>
                <w:sz w:val="18"/>
                <w:szCs w:val="18"/>
                <w:lang w:val="en-US"/>
              </w:rPr>
              <w:t xml:space="preserve">Joe </w:t>
            </w:r>
            <w:proofErr w:type="spellStart"/>
            <w:r w:rsidRPr="000817DB">
              <w:rPr>
                <w:sz w:val="18"/>
                <w:szCs w:val="18"/>
                <w:lang w:val="en-US"/>
              </w:rPr>
              <w:t>Blox</w:t>
            </w:r>
            <w:proofErr w:type="spellEnd"/>
            <w:r w:rsidRPr="000817DB">
              <w:rPr>
                <w:sz w:val="18"/>
                <w:szCs w:val="18"/>
                <w:lang w:val="en-US"/>
              </w:rPr>
              <w:t xml:space="preserve"> </w:t>
            </w:r>
            <w:r w:rsidR="007C1CE3">
              <w:rPr>
                <w:sz w:val="18"/>
                <w:szCs w:val="18"/>
                <w:lang w:val="en-US"/>
              </w:rPr>
              <w:t>[Finance Clerk]</w:t>
            </w:r>
          </w:p>
        </w:tc>
        <w:tc>
          <w:tcPr>
            <w:tcW w:w="3495" w:type="dxa"/>
            <w:tcBorders>
              <w:top w:val="dotted" w:sz="4" w:space="0" w:color="auto"/>
            </w:tcBorders>
            <w:shd w:val="clear" w:color="auto" w:fill="FFFFEF"/>
            <w:vAlign w:val="center"/>
          </w:tcPr>
          <w:p w14:paraId="48FA405E" w14:textId="5EB290A1" w:rsidR="00CA7605" w:rsidRPr="000817DB" w:rsidRDefault="007C1CE3" w:rsidP="00CE6132">
            <w:pPr>
              <w:rPr>
                <w:sz w:val="18"/>
                <w:szCs w:val="18"/>
                <w:lang w:val="en-US"/>
              </w:rPr>
            </w:pPr>
            <w:r>
              <w:rPr>
                <w:sz w:val="18"/>
                <w:szCs w:val="18"/>
                <w:lang w:val="en-US"/>
              </w:rPr>
              <w:t>Ian Miller [</w:t>
            </w:r>
            <w:r w:rsidR="00CA7605">
              <w:rPr>
                <w:sz w:val="18"/>
                <w:szCs w:val="18"/>
                <w:lang w:val="en-US"/>
              </w:rPr>
              <w:t>Marketing Assistant</w:t>
            </w:r>
            <w:r>
              <w:rPr>
                <w:sz w:val="18"/>
                <w:szCs w:val="18"/>
                <w:lang w:val="en-US"/>
              </w:rPr>
              <w:t>]</w:t>
            </w:r>
          </w:p>
        </w:tc>
      </w:tr>
      <w:tr w:rsidR="00CA7605" w14:paraId="15CD6000" w14:textId="77777777" w:rsidTr="00CE6132">
        <w:tc>
          <w:tcPr>
            <w:tcW w:w="3452" w:type="dxa"/>
            <w:tcBorders>
              <w:bottom w:val="dotted" w:sz="4" w:space="0" w:color="auto"/>
            </w:tcBorders>
            <w:shd w:val="clear" w:color="auto" w:fill="F3F3F3"/>
            <w:vAlign w:val="center"/>
          </w:tcPr>
          <w:p w14:paraId="420964E2" w14:textId="77777777" w:rsidR="00CA7605" w:rsidRPr="000817DB" w:rsidRDefault="00CA7605" w:rsidP="00CE6132">
            <w:pPr>
              <w:rPr>
                <w:b/>
                <w:sz w:val="18"/>
                <w:szCs w:val="18"/>
                <w:lang w:val="en-US"/>
              </w:rPr>
            </w:pPr>
            <w:r w:rsidRPr="000817DB">
              <w:rPr>
                <w:b/>
                <w:sz w:val="18"/>
                <w:szCs w:val="18"/>
                <w:lang w:val="en-US"/>
              </w:rPr>
              <w:t>Reporting / Notifications</w:t>
            </w:r>
          </w:p>
        </w:tc>
        <w:tc>
          <w:tcPr>
            <w:tcW w:w="3313" w:type="dxa"/>
            <w:tcBorders>
              <w:bottom w:val="dotted" w:sz="4" w:space="0" w:color="auto"/>
            </w:tcBorders>
            <w:shd w:val="clear" w:color="auto" w:fill="F3F3F3"/>
            <w:vAlign w:val="center"/>
          </w:tcPr>
          <w:p w14:paraId="7D700951" w14:textId="77777777" w:rsidR="00CA7605" w:rsidRPr="000817DB" w:rsidRDefault="00CA7605" w:rsidP="00CE6132">
            <w:pPr>
              <w:rPr>
                <w:sz w:val="18"/>
                <w:szCs w:val="18"/>
                <w:lang w:val="en-US"/>
              </w:rPr>
            </w:pPr>
          </w:p>
        </w:tc>
        <w:tc>
          <w:tcPr>
            <w:tcW w:w="3495" w:type="dxa"/>
            <w:tcBorders>
              <w:bottom w:val="dotted" w:sz="4" w:space="0" w:color="auto"/>
            </w:tcBorders>
            <w:shd w:val="clear" w:color="auto" w:fill="F3F3F3"/>
            <w:vAlign w:val="center"/>
          </w:tcPr>
          <w:p w14:paraId="4E2252C0" w14:textId="77777777" w:rsidR="00CA7605" w:rsidRPr="000817DB" w:rsidRDefault="00CA7605" w:rsidP="00CE6132">
            <w:pPr>
              <w:rPr>
                <w:sz w:val="18"/>
                <w:szCs w:val="18"/>
                <w:lang w:val="en-US"/>
              </w:rPr>
            </w:pPr>
          </w:p>
        </w:tc>
      </w:tr>
      <w:tr w:rsidR="00CA7605" w14:paraId="52049E12" w14:textId="77777777" w:rsidTr="00CE6132">
        <w:tc>
          <w:tcPr>
            <w:tcW w:w="3452" w:type="dxa"/>
            <w:tcBorders>
              <w:top w:val="dotted" w:sz="4" w:space="0" w:color="auto"/>
              <w:bottom w:val="dotted" w:sz="4" w:space="0" w:color="auto"/>
            </w:tcBorders>
            <w:shd w:val="clear" w:color="auto" w:fill="F3F3F3"/>
            <w:vAlign w:val="center"/>
          </w:tcPr>
          <w:p w14:paraId="02E8A816" w14:textId="77777777" w:rsidR="00CA7605" w:rsidRPr="000817DB" w:rsidRDefault="00CA7605" w:rsidP="00CA7605">
            <w:pPr>
              <w:numPr>
                <w:ilvl w:val="0"/>
                <w:numId w:val="2"/>
              </w:numPr>
              <w:tabs>
                <w:tab w:val="clear" w:pos="720"/>
                <w:tab w:val="num" w:pos="252"/>
              </w:tabs>
              <w:spacing w:after="0" w:line="240" w:lineRule="auto"/>
              <w:ind w:left="252" w:hanging="180"/>
              <w:rPr>
                <w:b/>
                <w:sz w:val="18"/>
                <w:szCs w:val="18"/>
                <w:lang w:val="en-US"/>
              </w:rPr>
            </w:pPr>
            <w:r w:rsidRPr="000817DB">
              <w:rPr>
                <w:b/>
                <w:sz w:val="18"/>
                <w:szCs w:val="18"/>
                <w:lang w:val="en-US"/>
              </w:rPr>
              <w:t>Audience / Access</w:t>
            </w:r>
          </w:p>
          <w:p w14:paraId="3284FD6E" w14:textId="77777777" w:rsidR="00CA7605" w:rsidRPr="000817DB" w:rsidRDefault="00CA7605" w:rsidP="00CE6132">
            <w:pPr>
              <w:ind w:left="72"/>
              <w:rPr>
                <w:sz w:val="18"/>
                <w:szCs w:val="18"/>
                <w:lang w:val="en-US"/>
              </w:rPr>
            </w:pPr>
            <w:r w:rsidRPr="000817DB">
              <w:rPr>
                <w:i/>
                <w:sz w:val="18"/>
                <w:szCs w:val="18"/>
                <w:lang w:val="en-US"/>
              </w:rPr>
              <w:t xml:space="preserve">Name </w:t>
            </w:r>
            <w:proofErr w:type="gramStart"/>
            <w:r w:rsidRPr="000817DB">
              <w:rPr>
                <w:i/>
                <w:sz w:val="18"/>
                <w:szCs w:val="18"/>
                <w:lang w:val="en-US"/>
              </w:rPr>
              <w:t>the  key</w:t>
            </w:r>
            <w:proofErr w:type="gramEnd"/>
            <w:r w:rsidRPr="000817DB">
              <w:rPr>
                <w:i/>
                <w:sz w:val="18"/>
                <w:szCs w:val="18"/>
                <w:lang w:val="en-US"/>
              </w:rPr>
              <w:t xml:space="preserve"> audience for this indicator and clarify who will have access rights to it.</w:t>
            </w:r>
          </w:p>
        </w:tc>
        <w:tc>
          <w:tcPr>
            <w:tcW w:w="3313" w:type="dxa"/>
            <w:tcBorders>
              <w:top w:val="dotted" w:sz="4" w:space="0" w:color="auto"/>
              <w:bottom w:val="dotted" w:sz="4" w:space="0" w:color="auto"/>
            </w:tcBorders>
            <w:shd w:val="clear" w:color="auto" w:fill="FFFFEF"/>
            <w:vAlign w:val="center"/>
          </w:tcPr>
          <w:p w14:paraId="32FB2999" w14:textId="77777777" w:rsidR="00CA7605" w:rsidRPr="000817DB" w:rsidRDefault="00CA7605" w:rsidP="00CE6132">
            <w:pPr>
              <w:rPr>
                <w:sz w:val="18"/>
                <w:szCs w:val="18"/>
                <w:lang w:val="en-US"/>
              </w:rPr>
            </w:pPr>
            <w:r w:rsidRPr="000817DB">
              <w:rPr>
                <w:sz w:val="18"/>
                <w:szCs w:val="18"/>
                <w:lang w:val="en-US"/>
              </w:rPr>
              <w:t>Board of Directors and Finance Team</w:t>
            </w:r>
          </w:p>
        </w:tc>
        <w:tc>
          <w:tcPr>
            <w:tcW w:w="3495" w:type="dxa"/>
            <w:tcBorders>
              <w:top w:val="dotted" w:sz="4" w:space="0" w:color="auto"/>
              <w:bottom w:val="dotted" w:sz="4" w:space="0" w:color="auto"/>
            </w:tcBorders>
            <w:shd w:val="clear" w:color="auto" w:fill="FFFFEF"/>
            <w:vAlign w:val="center"/>
          </w:tcPr>
          <w:p w14:paraId="6877ABBF" w14:textId="77777777" w:rsidR="00CA7605" w:rsidRPr="000817DB" w:rsidRDefault="00CA7605" w:rsidP="00CE6132">
            <w:pPr>
              <w:rPr>
                <w:sz w:val="18"/>
                <w:szCs w:val="18"/>
                <w:lang w:val="en-US"/>
              </w:rPr>
            </w:pPr>
            <w:r>
              <w:rPr>
                <w:sz w:val="18"/>
                <w:szCs w:val="18"/>
                <w:lang w:val="en-US"/>
              </w:rPr>
              <w:t>Board of Directors and Marketing Team</w:t>
            </w:r>
          </w:p>
        </w:tc>
      </w:tr>
      <w:tr w:rsidR="00CA7605" w14:paraId="6C019D24" w14:textId="77777777" w:rsidTr="00CE6132">
        <w:trPr>
          <w:trHeight w:val="465"/>
        </w:trPr>
        <w:tc>
          <w:tcPr>
            <w:tcW w:w="3452" w:type="dxa"/>
            <w:tcBorders>
              <w:top w:val="dotted" w:sz="4" w:space="0" w:color="auto"/>
              <w:bottom w:val="dotted" w:sz="4" w:space="0" w:color="auto"/>
            </w:tcBorders>
            <w:shd w:val="clear" w:color="auto" w:fill="F3F3F3"/>
            <w:vAlign w:val="center"/>
          </w:tcPr>
          <w:p w14:paraId="1630F0A8" w14:textId="77777777" w:rsidR="00CA7605" w:rsidRPr="000817DB" w:rsidRDefault="00CA7605" w:rsidP="00CA7605">
            <w:pPr>
              <w:numPr>
                <w:ilvl w:val="0"/>
                <w:numId w:val="2"/>
              </w:numPr>
              <w:tabs>
                <w:tab w:val="clear" w:pos="720"/>
                <w:tab w:val="num" w:pos="252"/>
              </w:tabs>
              <w:spacing w:after="0" w:line="240" w:lineRule="auto"/>
              <w:ind w:left="252" w:hanging="180"/>
              <w:rPr>
                <w:b/>
                <w:sz w:val="18"/>
                <w:szCs w:val="18"/>
                <w:lang w:val="en-US"/>
              </w:rPr>
            </w:pPr>
            <w:r w:rsidRPr="000817DB">
              <w:rPr>
                <w:b/>
                <w:sz w:val="18"/>
                <w:szCs w:val="18"/>
                <w:lang w:val="en-US"/>
              </w:rPr>
              <w:t>Reporting Frequency</w:t>
            </w:r>
          </w:p>
          <w:p w14:paraId="6E8D27E2" w14:textId="77777777" w:rsidR="00CA7605" w:rsidRPr="000817DB" w:rsidRDefault="00CA7605" w:rsidP="00CE6132">
            <w:pPr>
              <w:ind w:left="72"/>
              <w:rPr>
                <w:b/>
                <w:sz w:val="18"/>
                <w:szCs w:val="18"/>
                <w:lang w:val="en-US"/>
              </w:rPr>
            </w:pPr>
            <w:r w:rsidRPr="000817DB">
              <w:rPr>
                <w:i/>
                <w:sz w:val="18"/>
                <w:szCs w:val="18"/>
              </w:rPr>
              <w:t>Outline how frequently this indicator will be reported to the different audiences (if applicable).</w:t>
            </w:r>
          </w:p>
        </w:tc>
        <w:tc>
          <w:tcPr>
            <w:tcW w:w="3313" w:type="dxa"/>
            <w:tcBorders>
              <w:top w:val="dotted" w:sz="4" w:space="0" w:color="auto"/>
              <w:bottom w:val="dotted" w:sz="4" w:space="0" w:color="auto"/>
            </w:tcBorders>
            <w:shd w:val="clear" w:color="auto" w:fill="FFFFEF"/>
            <w:vAlign w:val="center"/>
          </w:tcPr>
          <w:p w14:paraId="383FF48D" w14:textId="77777777" w:rsidR="00CA7605" w:rsidRPr="000817DB" w:rsidRDefault="00CA7605" w:rsidP="00CE6132">
            <w:pPr>
              <w:rPr>
                <w:sz w:val="18"/>
                <w:szCs w:val="18"/>
                <w:lang w:val="en-US"/>
              </w:rPr>
            </w:pPr>
            <w:r w:rsidRPr="000817DB">
              <w:rPr>
                <w:sz w:val="18"/>
                <w:szCs w:val="18"/>
                <w:lang w:val="en-US"/>
              </w:rPr>
              <w:t>Monthly</w:t>
            </w:r>
          </w:p>
        </w:tc>
        <w:tc>
          <w:tcPr>
            <w:tcW w:w="3495" w:type="dxa"/>
            <w:tcBorders>
              <w:top w:val="dotted" w:sz="4" w:space="0" w:color="auto"/>
              <w:bottom w:val="dotted" w:sz="4" w:space="0" w:color="auto"/>
            </w:tcBorders>
            <w:shd w:val="clear" w:color="auto" w:fill="FFFFEF"/>
            <w:vAlign w:val="center"/>
          </w:tcPr>
          <w:p w14:paraId="08958AFC" w14:textId="77777777" w:rsidR="00CA7605" w:rsidRPr="000817DB" w:rsidRDefault="00CA7605" w:rsidP="00CE6132">
            <w:pPr>
              <w:rPr>
                <w:sz w:val="18"/>
                <w:szCs w:val="18"/>
                <w:lang w:val="en-US"/>
              </w:rPr>
            </w:pPr>
            <w:r>
              <w:rPr>
                <w:sz w:val="18"/>
                <w:szCs w:val="18"/>
                <w:lang w:val="en-US"/>
              </w:rPr>
              <w:t xml:space="preserve">Monthly </w:t>
            </w:r>
          </w:p>
        </w:tc>
      </w:tr>
      <w:tr w:rsidR="00CA7605" w14:paraId="208FB79E" w14:textId="77777777" w:rsidTr="00CE6132">
        <w:trPr>
          <w:trHeight w:val="914"/>
        </w:trPr>
        <w:tc>
          <w:tcPr>
            <w:tcW w:w="3452" w:type="dxa"/>
            <w:tcBorders>
              <w:top w:val="dotted" w:sz="4" w:space="0" w:color="auto"/>
              <w:bottom w:val="dotted" w:sz="4" w:space="0" w:color="auto"/>
            </w:tcBorders>
            <w:shd w:val="clear" w:color="auto" w:fill="F3F3F3"/>
            <w:vAlign w:val="center"/>
          </w:tcPr>
          <w:p w14:paraId="14F665BE" w14:textId="77777777" w:rsidR="00CA7605" w:rsidRPr="000817DB" w:rsidRDefault="00CA7605" w:rsidP="00CA7605">
            <w:pPr>
              <w:numPr>
                <w:ilvl w:val="0"/>
                <w:numId w:val="2"/>
              </w:numPr>
              <w:tabs>
                <w:tab w:val="clear" w:pos="720"/>
                <w:tab w:val="num" w:pos="252"/>
              </w:tabs>
              <w:spacing w:after="0" w:line="240" w:lineRule="auto"/>
              <w:ind w:left="252" w:hanging="180"/>
              <w:rPr>
                <w:sz w:val="18"/>
                <w:szCs w:val="18"/>
                <w:lang w:val="en-US"/>
              </w:rPr>
            </w:pPr>
            <w:r w:rsidRPr="000817DB">
              <w:rPr>
                <w:b/>
                <w:sz w:val="18"/>
                <w:szCs w:val="18"/>
                <w:lang w:val="en-US"/>
              </w:rPr>
              <w:t>Reporting Formats</w:t>
            </w:r>
            <w:r w:rsidRPr="000817DB">
              <w:rPr>
                <w:b/>
                <w:i/>
                <w:sz w:val="18"/>
                <w:szCs w:val="18"/>
              </w:rPr>
              <w:t xml:space="preserve"> </w:t>
            </w:r>
          </w:p>
          <w:p w14:paraId="4BA9E0A5" w14:textId="77777777" w:rsidR="00CA7605" w:rsidRPr="000817DB" w:rsidRDefault="00CA7605" w:rsidP="00CE6132">
            <w:pPr>
              <w:ind w:left="72"/>
              <w:rPr>
                <w:sz w:val="18"/>
                <w:szCs w:val="18"/>
                <w:lang w:val="en-US"/>
              </w:rPr>
            </w:pPr>
            <w:r w:rsidRPr="000817DB">
              <w:rPr>
                <w:i/>
                <w:sz w:val="18"/>
                <w:szCs w:val="18"/>
              </w:rPr>
              <w:t>Describe how</w:t>
            </w:r>
            <w:r w:rsidRPr="000817DB">
              <w:rPr>
                <w:i/>
                <w:sz w:val="18"/>
                <w:szCs w:val="18"/>
                <w:lang w:val="en-US"/>
              </w:rPr>
              <w:t xml:space="preserve"> the performance indicator will be presented (numerical, graphical, narrative formats). Here it is good to especially think about visual representation that makes it easy to understand and digest.</w:t>
            </w:r>
          </w:p>
        </w:tc>
        <w:tc>
          <w:tcPr>
            <w:tcW w:w="3313" w:type="dxa"/>
            <w:tcBorders>
              <w:top w:val="dotted" w:sz="4" w:space="0" w:color="auto"/>
              <w:bottom w:val="dotted" w:sz="4" w:space="0" w:color="auto"/>
            </w:tcBorders>
            <w:shd w:val="clear" w:color="auto" w:fill="FFFFEF"/>
            <w:vAlign w:val="center"/>
          </w:tcPr>
          <w:p w14:paraId="4F1C03BD" w14:textId="77777777" w:rsidR="00CA7605" w:rsidRPr="000817DB" w:rsidRDefault="00CA7605" w:rsidP="00CE6132">
            <w:pPr>
              <w:rPr>
                <w:sz w:val="18"/>
                <w:szCs w:val="18"/>
                <w:lang w:val="en-US"/>
              </w:rPr>
            </w:pPr>
            <w:r w:rsidRPr="000817DB">
              <w:rPr>
                <w:sz w:val="18"/>
                <w:szCs w:val="18"/>
                <w:lang w:val="en-US"/>
              </w:rPr>
              <w:t>Vertical Bar Chart – comparing actual with last year and target</w:t>
            </w:r>
          </w:p>
        </w:tc>
        <w:tc>
          <w:tcPr>
            <w:tcW w:w="3495" w:type="dxa"/>
            <w:tcBorders>
              <w:top w:val="dotted" w:sz="4" w:space="0" w:color="auto"/>
              <w:bottom w:val="dotted" w:sz="4" w:space="0" w:color="auto"/>
            </w:tcBorders>
            <w:shd w:val="clear" w:color="auto" w:fill="FFFFEF"/>
            <w:vAlign w:val="center"/>
          </w:tcPr>
          <w:p w14:paraId="00C855C9" w14:textId="77777777" w:rsidR="00CA7605" w:rsidRPr="000817DB" w:rsidRDefault="00CA7605" w:rsidP="00CE6132">
            <w:pPr>
              <w:rPr>
                <w:sz w:val="18"/>
                <w:szCs w:val="18"/>
                <w:lang w:val="en-US"/>
              </w:rPr>
            </w:pPr>
            <w:r>
              <w:rPr>
                <w:sz w:val="18"/>
                <w:szCs w:val="18"/>
                <w:lang w:val="en-US"/>
              </w:rPr>
              <w:t>Line graph – comparing actual to last period, year to date and target</w:t>
            </w:r>
          </w:p>
        </w:tc>
      </w:tr>
      <w:tr w:rsidR="00CA7605" w14:paraId="5A9FA79C" w14:textId="77777777" w:rsidTr="00CE6132">
        <w:trPr>
          <w:trHeight w:val="495"/>
        </w:trPr>
        <w:tc>
          <w:tcPr>
            <w:tcW w:w="3452" w:type="dxa"/>
            <w:shd w:val="clear" w:color="auto" w:fill="F3F3F3"/>
            <w:vAlign w:val="center"/>
          </w:tcPr>
          <w:p w14:paraId="4483F9B2" w14:textId="77777777" w:rsidR="00CA7605" w:rsidRPr="000817DB" w:rsidRDefault="00CA7605" w:rsidP="00CE6132">
            <w:pPr>
              <w:rPr>
                <w:i/>
                <w:sz w:val="18"/>
                <w:szCs w:val="18"/>
                <w:lang w:val="en-US"/>
              </w:rPr>
            </w:pPr>
            <w:r w:rsidRPr="000817DB">
              <w:rPr>
                <w:b/>
                <w:sz w:val="18"/>
                <w:szCs w:val="18"/>
                <w:lang w:val="en-US"/>
              </w:rPr>
              <w:t>Expiry / Revision Date</w:t>
            </w:r>
            <w:r w:rsidRPr="000817DB">
              <w:rPr>
                <w:i/>
                <w:sz w:val="18"/>
                <w:szCs w:val="18"/>
                <w:lang w:val="en-US"/>
              </w:rPr>
              <w:t xml:space="preserve"> </w:t>
            </w:r>
          </w:p>
          <w:p w14:paraId="160F0A14" w14:textId="77777777" w:rsidR="00CA7605" w:rsidRPr="000817DB" w:rsidRDefault="00CA7605" w:rsidP="00CE6132">
            <w:pPr>
              <w:rPr>
                <w:b/>
                <w:sz w:val="18"/>
                <w:szCs w:val="18"/>
                <w:lang w:val="en-US"/>
              </w:rPr>
            </w:pPr>
            <w:r w:rsidRPr="000817DB">
              <w:rPr>
                <w:i/>
                <w:sz w:val="18"/>
                <w:szCs w:val="18"/>
                <w:lang w:val="en-US"/>
              </w:rPr>
              <w:t>Identify the date until when this indicator will be valid to or when it will have to be revised.</w:t>
            </w:r>
          </w:p>
        </w:tc>
        <w:tc>
          <w:tcPr>
            <w:tcW w:w="3313" w:type="dxa"/>
            <w:shd w:val="clear" w:color="auto" w:fill="FFFFEF"/>
            <w:vAlign w:val="center"/>
          </w:tcPr>
          <w:p w14:paraId="5A026C58" w14:textId="77777777" w:rsidR="00CA7605" w:rsidRPr="000817DB" w:rsidRDefault="00CA7605" w:rsidP="00CE6132">
            <w:pPr>
              <w:rPr>
                <w:sz w:val="18"/>
                <w:szCs w:val="18"/>
                <w:lang w:val="en-US"/>
              </w:rPr>
            </w:pPr>
            <w:r w:rsidRPr="000817DB">
              <w:rPr>
                <w:sz w:val="18"/>
                <w:szCs w:val="18"/>
                <w:lang w:val="en-US"/>
              </w:rPr>
              <w:t>Target to be revised annually</w:t>
            </w:r>
          </w:p>
        </w:tc>
        <w:tc>
          <w:tcPr>
            <w:tcW w:w="3495" w:type="dxa"/>
            <w:shd w:val="clear" w:color="auto" w:fill="FFFFEF"/>
            <w:vAlign w:val="center"/>
          </w:tcPr>
          <w:p w14:paraId="2A0345F6" w14:textId="77777777" w:rsidR="00CA7605" w:rsidRPr="000817DB" w:rsidRDefault="00CA7605" w:rsidP="00CE6132">
            <w:pPr>
              <w:rPr>
                <w:sz w:val="18"/>
                <w:szCs w:val="18"/>
                <w:lang w:val="en-US"/>
              </w:rPr>
            </w:pPr>
            <w:r>
              <w:rPr>
                <w:sz w:val="18"/>
                <w:szCs w:val="18"/>
                <w:lang w:val="en-US"/>
              </w:rPr>
              <w:t>12 months</w:t>
            </w:r>
          </w:p>
        </w:tc>
      </w:tr>
      <w:tr w:rsidR="00CA7605" w14:paraId="1D9469A4" w14:textId="77777777" w:rsidTr="00CE6132">
        <w:trPr>
          <w:trHeight w:val="495"/>
        </w:trPr>
        <w:tc>
          <w:tcPr>
            <w:tcW w:w="3452" w:type="dxa"/>
            <w:shd w:val="clear" w:color="auto" w:fill="F3F3F3"/>
            <w:vAlign w:val="center"/>
          </w:tcPr>
          <w:p w14:paraId="39EE032F" w14:textId="77777777" w:rsidR="00CA7605" w:rsidRPr="000817DB" w:rsidRDefault="00CA7605" w:rsidP="00CE6132">
            <w:pPr>
              <w:rPr>
                <w:b/>
                <w:sz w:val="18"/>
                <w:szCs w:val="18"/>
                <w:lang w:val="en-US"/>
              </w:rPr>
            </w:pPr>
            <w:r w:rsidRPr="000817DB">
              <w:rPr>
                <w:b/>
                <w:sz w:val="18"/>
                <w:szCs w:val="18"/>
                <w:lang w:val="en-US"/>
              </w:rPr>
              <w:t>How much will it cost?</w:t>
            </w:r>
          </w:p>
          <w:p w14:paraId="7AFCF10C" w14:textId="77777777" w:rsidR="00CA7605" w:rsidRPr="000817DB" w:rsidRDefault="00CA7605" w:rsidP="00CE6132">
            <w:pPr>
              <w:rPr>
                <w:b/>
                <w:sz w:val="18"/>
                <w:szCs w:val="18"/>
                <w:lang w:val="en-US"/>
              </w:rPr>
            </w:pPr>
            <w:r w:rsidRPr="000817DB">
              <w:rPr>
                <w:i/>
                <w:sz w:val="18"/>
                <w:szCs w:val="18"/>
                <w:lang w:val="en-US"/>
              </w:rPr>
              <w:t xml:space="preserve"> Estimate the costs incurred by introducing and maintaining this indicator.</w:t>
            </w:r>
          </w:p>
        </w:tc>
        <w:tc>
          <w:tcPr>
            <w:tcW w:w="3313" w:type="dxa"/>
            <w:shd w:val="clear" w:color="auto" w:fill="FFFFEF"/>
            <w:vAlign w:val="center"/>
          </w:tcPr>
          <w:p w14:paraId="54B8446E" w14:textId="77777777" w:rsidR="00CA7605" w:rsidRPr="000817DB" w:rsidRDefault="00CA7605" w:rsidP="00CE6132">
            <w:pPr>
              <w:rPr>
                <w:sz w:val="18"/>
                <w:szCs w:val="18"/>
                <w:lang w:val="en-US"/>
              </w:rPr>
            </w:pPr>
            <w:r w:rsidRPr="000817DB">
              <w:rPr>
                <w:sz w:val="18"/>
                <w:szCs w:val="18"/>
                <w:lang w:val="en-US"/>
              </w:rPr>
              <w:t>The costs of producing the net profit measure are low because the data is readily available.</w:t>
            </w:r>
          </w:p>
        </w:tc>
        <w:tc>
          <w:tcPr>
            <w:tcW w:w="3495" w:type="dxa"/>
            <w:shd w:val="clear" w:color="auto" w:fill="FFFFEF"/>
            <w:vAlign w:val="center"/>
          </w:tcPr>
          <w:p w14:paraId="3C261F88" w14:textId="77777777" w:rsidR="00CA7605" w:rsidRPr="000817DB" w:rsidRDefault="00CA7605" w:rsidP="00CE6132">
            <w:pPr>
              <w:rPr>
                <w:sz w:val="18"/>
                <w:szCs w:val="18"/>
                <w:lang w:val="en-US"/>
              </w:rPr>
            </w:pPr>
            <w:r>
              <w:rPr>
                <w:sz w:val="18"/>
                <w:szCs w:val="18"/>
                <w:lang w:val="en-US"/>
              </w:rPr>
              <w:t>Costs are significant, but cheaper than a traditional customer satisfaction survey</w:t>
            </w:r>
          </w:p>
        </w:tc>
      </w:tr>
      <w:tr w:rsidR="00CA7605" w14:paraId="2EBD37B9" w14:textId="77777777" w:rsidTr="00CE6132">
        <w:trPr>
          <w:trHeight w:val="1337"/>
        </w:trPr>
        <w:tc>
          <w:tcPr>
            <w:tcW w:w="3452" w:type="dxa"/>
            <w:tcBorders>
              <w:top w:val="dotted" w:sz="4" w:space="0" w:color="auto"/>
            </w:tcBorders>
            <w:shd w:val="clear" w:color="auto" w:fill="F3F3F3"/>
          </w:tcPr>
          <w:p w14:paraId="61A58C1F" w14:textId="77777777" w:rsidR="00CA7605" w:rsidRPr="000817DB" w:rsidRDefault="00CA7605" w:rsidP="00CE6132">
            <w:pPr>
              <w:rPr>
                <w:i/>
                <w:sz w:val="18"/>
                <w:szCs w:val="18"/>
                <w:lang w:val="en-US"/>
              </w:rPr>
            </w:pPr>
            <w:r w:rsidRPr="000817DB">
              <w:rPr>
                <w:b/>
                <w:sz w:val="18"/>
                <w:szCs w:val="18"/>
                <w:lang w:val="en-US"/>
              </w:rPr>
              <w:t>How good is this indicator?</w:t>
            </w:r>
          </w:p>
          <w:p w14:paraId="26FD6F68" w14:textId="77777777" w:rsidR="00CA7605" w:rsidRPr="000817DB" w:rsidRDefault="00CA7605" w:rsidP="00CE6132">
            <w:pPr>
              <w:rPr>
                <w:b/>
                <w:sz w:val="18"/>
                <w:szCs w:val="18"/>
                <w:lang w:val="en-US"/>
              </w:rPr>
            </w:pPr>
            <w:r w:rsidRPr="000817DB">
              <w:rPr>
                <w:i/>
                <w:sz w:val="18"/>
                <w:szCs w:val="18"/>
                <w:lang w:val="en-US"/>
              </w:rPr>
              <w:t>Briefly assess how well this indicator is helping to answer the associated key performance question and identify possible limitations.</w:t>
            </w:r>
          </w:p>
        </w:tc>
        <w:tc>
          <w:tcPr>
            <w:tcW w:w="3315" w:type="dxa"/>
            <w:shd w:val="clear" w:color="auto" w:fill="FFFFEF"/>
            <w:vAlign w:val="center"/>
          </w:tcPr>
          <w:p w14:paraId="63A7C311" w14:textId="77777777" w:rsidR="00CA7605" w:rsidRPr="000817DB" w:rsidRDefault="00CA7605" w:rsidP="00CE6132">
            <w:pPr>
              <w:rPr>
                <w:sz w:val="18"/>
                <w:szCs w:val="18"/>
                <w:lang w:val="en-US"/>
              </w:rPr>
            </w:pPr>
            <w:r w:rsidRPr="000817DB">
              <w:rPr>
                <w:sz w:val="18"/>
                <w:szCs w:val="18"/>
                <w:lang w:val="en-US"/>
              </w:rPr>
              <w:t>Net Profit is one of a range of profitability metrics. However, on its own it will not give us the full picture and can lead to short term thinking. It will need to be seen over time and  in the context of other measures such as revenue, profit margin, operating profit, return on assets and return on equity</w:t>
            </w:r>
          </w:p>
        </w:tc>
        <w:tc>
          <w:tcPr>
            <w:tcW w:w="3493" w:type="dxa"/>
            <w:shd w:val="clear" w:color="auto" w:fill="FFFFEF"/>
            <w:vAlign w:val="center"/>
          </w:tcPr>
          <w:p w14:paraId="35F35EA9" w14:textId="77777777" w:rsidR="00CA7605" w:rsidRDefault="00CA7605" w:rsidP="00CE6132">
            <w:pPr>
              <w:rPr>
                <w:sz w:val="18"/>
                <w:szCs w:val="18"/>
                <w:lang w:val="en-US"/>
              </w:rPr>
            </w:pPr>
            <w:r>
              <w:rPr>
                <w:sz w:val="18"/>
                <w:szCs w:val="18"/>
                <w:lang w:val="en-US"/>
              </w:rPr>
              <w:t>It provides you with a nice simple number, but the data should be supplemented with unstructured feedback about:</w:t>
            </w:r>
          </w:p>
          <w:p w14:paraId="54833A0F" w14:textId="77777777" w:rsidR="00CA7605" w:rsidRDefault="00CA7605" w:rsidP="00CA7605">
            <w:pPr>
              <w:numPr>
                <w:ilvl w:val="0"/>
                <w:numId w:val="4"/>
              </w:numPr>
              <w:spacing w:after="0" w:line="240" w:lineRule="auto"/>
              <w:rPr>
                <w:sz w:val="18"/>
                <w:szCs w:val="18"/>
                <w:lang w:val="en-US"/>
              </w:rPr>
            </w:pPr>
            <w:r>
              <w:rPr>
                <w:sz w:val="18"/>
                <w:szCs w:val="18"/>
                <w:lang w:val="en-US"/>
              </w:rPr>
              <w:t>What is particularly good?</w:t>
            </w:r>
          </w:p>
          <w:p w14:paraId="495721EC" w14:textId="0E5CECFF" w:rsidR="00CA7605" w:rsidRPr="000817DB" w:rsidRDefault="007C1CE3" w:rsidP="00CA7605">
            <w:pPr>
              <w:numPr>
                <w:ilvl w:val="0"/>
                <w:numId w:val="4"/>
              </w:numPr>
              <w:spacing w:after="0" w:line="240" w:lineRule="auto"/>
              <w:rPr>
                <w:sz w:val="18"/>
                <w:szCs w:val="18"/>
                <w:lang w:val="en-US"/>
              </w:rPr>
            </w:pPr>
            <w:r>
              <w:rPr>
                <w:sz w:val="18"/>
                <w:szCs w:val="18"/>
                <w:lang w:val="en-US"/>
              </w:rPr>
              <w:t>What could be improved?</w:t>
            </w:r>
          </w:p>
        </w:tc>
      </w:tr>
    </w:tbl>
    <w:p w14:paraId="3956BBE3" w14:textId="77777777" w:rsidR="00CA7605" w:rsidRPr="00EB232F" w:rsidRDefault="00CA7605" w:rsidP="00EB232F">
      <w:pPr>
        <w:rPr>
          <w:bCs/>
          <w:i/>
          <w:iCs/>
        </w:rPr>
      </w:pPr>
      <w:bookmarkStart w:id="1" w:name="_GoBack"/>
      <w:bookmarkEnd w:id="1"/>
    </w:p>
    <w:p w14:paraId="4F72C9EE" w14:textId="77777777" w:rsidR="00972347" w:rsidRDefault="00972347">
      <w:pPr>
        <w:rPr>
          <w:bCs/>
          <w:iCs/>
          <w:lang w:val="en-US"/>
        </w:rPr>
      </w:pPr>
    </w:p>
    <w:p w14:paraId="01B9A0D5" w14:textId="77777777" w:rsidR="00F53064" w:rsidRDefault="00F53064"/>
    <w:sectPr w:rsidR="00F53064" w:rsidSect="00972347">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ick Payne" w:date="2013-01-09T16:44:00Z" w:initials="RP">
    <w:p w14:paraId="6AF819E4" w14:textId="36617A13" w:rsidR="00A14C76" w:rsidRDefault="00A14C76">
      <w:pPr>
        <w:pStyle w:val="CommentText"/>
      </w:pPr>
      <w:r>
        <w:rPr>
          <w:rStyle w:val="CommentReference"/>
        </w:rPr>
        <w:annotationRef/>
      </w:r>
      <w:r>
        <w:t xml:space="preserve">Propose we include word version on </w:t>
      </w:r>
      <w:proofErr w:type="gramStart"/>
      <w:r>
        <w:t>site  so</w:t>
      </w:r>
      <w:proofErr w:type="gramEnd"/>
      <w:r>
        <w:t xml:space="preserve"> people can use as a template.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63546"/>
    <w:multiLevelType w:val="hybridMultilevel"/>
    <w:tmpl w:val="6CB830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4320CE"/>
    <w:multiLevelType w:val="hybridMultilevel"/>
    <w:tmpl w:val="7ADC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B077C7"/>
    <w:multiLevelType w:val="hybridMultilevel"/>
    <w:tmpl w:val="DD24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F7F5F"/>
    <w:multiLevelType w:val="hybridMultilevel"/>
    <w:tmpl w:val="82BCE7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clean"/>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605"/>
    <w:rsid w:val="000043E5"/>
    <w:rsid w:val="005B7D49"/>
    <w:rsid w:val="007C1CE3"/>
    <w:rsid w:val="008A2AD1"/>
    <w:rsid w:val="00972347"/>
    <w:rsid w:val="00A14C76"/>
    <w:rsid w:val="00CA7605"/>
    <w:rsid w:val="00CE6132"/>
    <w:rsid w:val="00EB232F"/>
    <w:rsid w:val="00F53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E603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05"/>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605"/>
    <w:pPr>
      <w:ind w:left="720"/>
      <w:contextualSpacing/>
    </w:pPr>
  </w:style>
  <w:style w:type="paragraph" w:customStyle="1" w:styleId="CT">
    <w:name w:val="CT"/>
    <w:rsid w:val="008A2AD1"/>
    <w:pPr>
      <w:keepLines/>
      <w:spacing w:line="560" w:lineRule="exact"/>
    </w:pPr>
    <w:rPr>
      <w:rFonts w:ascii="Times" w:eastAsia="Times New Roman" w:hAnsi="Times" w:cs="Times New Roman"/>
      <w:b/>
      <w:sz w:val="48"/>
      <w:szCs w:val="20"/>
      <w:lang w:val="en-GB"/>
    </w:rPr>
  </w:style>
  <w:style w:type="character" w:styleId="Hyperlink">
    <w:name w:val="Hyperlink"/>
    <w:basedOn w:val="DefaultParagraphFont"/>
    <w:uiPriority w:val="99"/>
    <w:unhideWhenUsed/>
    <w:rsid w:val="008A2AD1"/>
    <w:rPr>
      <w:color w:val="0000FF" w:themeColor="hyperlink"/>
      <w:u w:val="single"/>
    </w:rPr>
  </w:style>
  <w:style w:type="character" w:styleId="CommentReference">
    <w:name w:val="annotation reference"/>
    <w:basedOn w:val="DefaultParagraphFont"/>
    <w:uiPriority w:val="99"/>
    <w:semiHidden/>
    <w:unhideWhenUsed/>
    <w:rsid w:val="00A14C76"/>
    <w:rPr>
      <w:sz w:val="16"/>
      <w:szCs w:val="16"/>
    </w:rPr>
  </w:style>
  <w:style w:type="paragraph" w:styleId="CommentText">
    <w:name w:val="annotation text"/>
    <w:basedOn w:val="Normal"/>
    <w:link w:val="CommentTextChar"/>
    <w:uiPriority w:val="99"/>
    <w:semiHidden/>
    <w:unhideWhenUsed/>
    <w:rsid w:val="00A14C76"/>
    <w:pPr>
      <w:spacing w:line="240" w:lineRule="auto"/>
    </w:pPr>
    <w:rPr>
      <w:sz w:val="20"/>
      <w:szCs w:val="20"/>
    </w:rPr>
  </w:style>
  <w:style w:type="character" w:customStyle="1" w:styleId="CommentTextChar">
    <w:name w:val="Comment Text Char"/>
    <w:basedOn w:val="DefaultParagraphFont"/>
    <w:link w:val="CommentText"/>
    <w:uiPriority w:val="99"/>
    <w:semiHidden/>
    <w:rsid w:val="00A14C76"/>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A14C76"/>
    <w:rPr>
      <w:b/>
      <w:bCs/>
    </w:rPr>
  </w:style>
  <w:style w:type="character" w:customStyle="1" w:styleId="CommentSubjectChar">
    <w:name w:val="Comment Subject Char"/>
    <w:basedOn w:val="CommentTextChar"/>
    <w:link w:val="CommentSubject"/>
    <w:uiPriority w:val="99"/>
    <w:semiHidden/>
    <w:rsid w:val="00A14C76"/>
    <w:rPr>
      <w:rFonts w:eastAsiaTheme="minorHAnsi"/>
      <w:b/>
      <w:bCs/>
      <w:sz w:val="20"/>
      <w:szCs w:val="20"/>
      <w:lang w:val="en-GB"/>
    </w:rPr>
  </w:style>
  <w:style w:type="paragraph" w:styleId="BalloonText">
    <w:name w:val="Balloon Text"/>
    <w:basedOn w:val="Normal"/>
    <w:link w:val="BalloonTextChar"/>
    <w:uiPriority w:val="99"/>
    <w:semiHidden/>
    <w:unhideWhenUsed/>
    <w:rsid w:val="00A14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C76"/>
    <w:rPr>
      <w:rFonts w:ascii="Tahoma" w:eastAsiaTheme="minorHAns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605"/>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605"/>
    <w:pPr>
      <w:ind w:left="720"/>
      <w:contextualSpacing/>
    </w:pPr>
  </w:style>
  <w:style w:type="paragraph" w:customStyle="1" w:styleId="CT">
    <w:name w:val="CT"/>
    <w:rsid w:val="008A2AD1"/>
    <w:pPr>
      <w:keepLines/>
      <w:spacing w:line="560" w:lineRule="exact"/>
    </w:pPr>
    <w:rPr>
      <w:rFonts w:ascii="Times" w:eastAsia="Times New Roman" w:hAnsi="Times" w:cs="Times New Roman"/>
      <w:b/>
      <w:sz w:val="48"/>
      <w:szCs w:val="20"/>
      <w:lang w:val="en-GB"/>
    </w:rPr>
  </w:style>
  <w:style w:type="character" w:styleId="Hyperlink">
    <w:name w:val="Hyperlink"/>
    <w:basedOn w:val="DefaultParagraphFont"/>
    <w:uiPriority w:val="99"/>
    <w:unhideWhenUsed/>
    <w:rsid w:val="008A2AD1"/>
    <w:rPr>
      <w:color w:val="0000FF" w:themeColor="hyperlink"/>
      <w:u w:val="single"/>
    </w:rPr>
  </w:style>
  <w:style w:type="character" w:styleId="CommentReference">
    <w:name w:val="annotation reference"/>
    <w:basedOn w:val="DefaultParagraphFont"/>
    <w:uiPriority w:val="99"/>
    <w:semiHidden/>
    <w:unhideWhenUsed/>
    <w:rsid w:val="00A14C76"/>
    <w:rPr>
      <w:sz w:val="16"/>
      <w:szCs w:val="16"/>
    </w:rPr>
  </w:style>
  <w:style w:type="paragraph" w:styleId="CommentText">
    <w:name w:val="annotation text"/>
    <w:basedOn w:val="Normal"/>
    <w:link w:val="CommentTextChar"/>
    <w:uiPriority w:val="99"/>
    <w:semiHidden/>
    <w:unhideWhenUsed/>
    <w:rsid w:val="00A14C76"/>
    <w:pPr>
      <w:spacing w:line="240" w:lineRule="auto"/>
    </w:pPr>
    <w:rPr>
      <w:sz w:val="20"/>
      <w:szCs w:val="20"/>
    </w:rPr>
  </w:style>
  <w:style w:type="character" w:customStyle="1" w:styleId="CommentTextChar">
    <w:name w:val="Comment Text Char"/>
    <w:basedOn w:val="DefaultParagraphFont"/>
    <w:link w:val="CommentText"/>
    <w:uiPriority w:val="99"/>
    <w:semiHidden/>
    <w:rsid w:val="00A14C76"/>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A14C76"/>
    <w:rPr>
      <w:b/>
      <w:bCs/>
    </w:rPr>
  </w:style>
  <w:style w:type="character" w:customStyle="1" w:styleId="CommentSubjectChar">
    <w:name w:val="Comment Subject Char"/>
    <w:basedOn w:val="CommentTextChar"/>
    <w:link w:val="CommentSubject"/>
    <w:uiPriority w:val="99"/>
    <w:semiHidden/>
    <w:rsid w:val="00A14C76"/>
    <w:rPr>
      <w:rFonts w:eastAsiaTheme="minorHAnsi"/>
      <w:b/>
      <w:bCs/>
      <w:sz w:val="20"/>
      <w:szCs w:val="20"/>
      <w:lang w:val="en-GB"/>
    </w:rPr>
  </w:style>
  <w:style w:type="paragraph" w:styleId="BalloonText">
    <w:name w:val="Balloon Text"/>
    <w:basedOn w:val="Normal"/>
    <w:link w:val="BalloonTextChar"/>
    <w:uiPriority w:val="99"/>
    <w:semiHidden/>
    <w:unhideWhenUsed/>
    <w:rsid w:val="00A14C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C76"/>
    <w:rPr>
      <w:rFonts w:ascii="Tahoma" w:eastAsiaTheme="minorHAns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92BD3-2921-46A5-AF23-213D1136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9649EA64.dotm</Template>
  <TotalTime>1</TotalTime>
  <Pages>2</Pages>
  <Words>580</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API</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Marr</dc:creator>
  <cp:lastModifiedBy>Joseph Paget</cp:lastModifiedBy>
  <cp:revision>2</cp:revision>
  <dcterms:created xsi:type="dcterms:W3CDTF">2013-01-16T11:03:00Z</dcterms:created>
  <dcterms:modified xsi:type="dcterms:W3CDTF">2013-01-16T11:03:00Z</dcterms:modified>
</cp:coreProperties>
</file>