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</w:p>
    <w:p w:rsidR="00B85370" w:rsidRDefault="00B85370" w:rsidP="00B85370">
      <w:pPr>
        <w:pStyle w:val="Heading1"/>
      </w:pPr>
    </w:p>
    <w:p w:rsidR="00B85370" w:rsidRDefault="00B85370" w:rsidP="00B85370">
      <w:pPr>
        <w:pStyle w:val="Heading1"/>
      </w:pPr>
      <w:r>
        <w:t xml:space="preserve">Schedule of amendments </w:t>
      </w:r>
    </w:p>
    <w:p w:rsidR="00B85370" w:rsidRDefault="00B21314" w:rsidP="00B85370">
      <w:pPr>
        <w:pStyle w:val="Heading2"/>
      </w:pPr>
      <w:r>
        <w:t xml:space="preserve">disciplinary </w:t>
      </w:r>
      <w:r w:rsidR="00B85370">
        <w:t>Committee Regulations</w:t>
      </w:r>
    </w:p>
    <w:p w:rsidR="00170447" w:rsidRDefault="00B85370" w:rsidP="00B85370">
      <w:pPr>
        <w:pStyle w:val="Heading2"/>
      </w:pPr>
      <w:r>
        <w:t xml:space="preserve"> – 1 June 2018</w:t>
      </w:r>
    </w:p>
    <w:p w:rsidR="006F1F36" w:rsidRDefault="006F1F36" w:rsidP="0017044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4"/>
        <w:gridCol w:w="6187"/>
      </w:tblGrid>
      <w:tr w:rsidR="00B85370" w:rsidTr="00B21314">
        <w:tc>
          <w:tcPr>
            <w:tcW w:w="3444" w:type="dxa"/>
          </w:tcPr>
          <w:p w:rsidR="00B85370" w:rsidRDefault="00B85370" w:rsidP="00B85370">
            <w:pPr>
              <w:pStyle w:val="Heading3"/>
            </w:pPr>
            <w:r>
              <w:t>Regulation</w:t>
            </w:r>
            <w:r w:rsidR="006E77C7">
              <w:t>s</w:t>
            </w:r>
          </w:p>
        </w:tc>
        <w:tc>
          <w:tcPr>
            <w:tcW w:w="6187" w:type="dxa"/>
          </w:tcPr>
          <w:p w:rsidR="00B85370" w:rsidRDefault="00B85370" w:rsidP="00B85370">
            <w:pPr>
              <w:pStyle w:val="Heading3"/>
            </w:pPr>
            <w:r>
              <w:t>Amendment</w:t>
            </w:r>
          </w:p>
        </w:tc>
      </w:tr>
      <w:tr w:rsidR="00B85370" w:rsidTr="00B21314">
        <w:tc>
          <w:tcPr>
            <w:tcW w:w="3444" w:type="dxa"/>
          </w:tcPr>
          <w:p w:rsidR="00B85370" w:rsidRDefault="00B85370" w:rsidP="00170447">
            <w:pPr>
              <w:pStyle w:val="BodyText"/>
            </w:pPr>
            <w:r>
              <w:t>1</w:t>
            </w:r>
          </w:p>
        </w:tc>
        <w:tc>
          <w:tcPr>
            <w:tcW w:w="6187" w:type="dxa"/>
          </w:tcPr>
          <w:p w:rsidR="00B85370" w:rsidRDefault="00B85370" w:rsidP="00170447">
            <w:pPr>
              <w:pStyle w:val="BodyText"/>
            </w:pPr>
            <w:r>
              <w:t>Commencement date has been updated</w:t>
            </w:r>
          </w:p>
          <w:p w:rsidR="00B85370" w:rsidRDefault="00B85370" w:rsidP="00170447">
            <w:pPr>
              <w:pStyle w:val="BodyText"/>
            </w:pPr>
          </w:p>
        </w:tc>
      </w:tr>
      <w:tr w:rsidR="00B21314" w:rsidTr="00B21314">
        <w:tc>
          <w:tcPr>
            <w:tcW w:w="3444" w:type="dxa"/>
          </w:tcPr>
          <w:p w:rsidR="00B21314" w:rsidRDefault="00B21314" w:rsidP="00170447">
            <w:pPr>
              <w:pStyle w:val="BodyText"/>
            </w:pPr>
            <w:r>
              <w:t>2</w:t>
            </w:r>
          </w:p>
        </w:tc>
        <w:tc>
          <w:tcPr>
            <w:tcW w:w="6187" w:type="dxa"/>
          </w:tcPr>
          <w:p w:rsidR="00B21314" w:rsidRDefault="00B21314" w:rsidP="00170447">
            <w:pPr>
              <w:pStyle w:val="BodyText"/>
            </w:pPr>
            <w:r>
              <w:t>New definitions inserted for ‘PCD Committee Secretary’, ‘</w:t>
            </w:r>
            <w:r w:rsidR="00B87430">
              <w:t>m</w:t>
            </w:r>
            <w:r>
              <w:t>ember firm’, ‘</w:t>
            </w:r>
            <w:r w:rsidR="00B87430">
              <w:t>c</w:t>
            </w:r>
            <w:r>
              <w:t>ontracted firm’ and ‘</w:t>
            </w:r>
            <w:r w:rsidR="00B87430">
              <w:t>r</w:t>
            </w:r>
            <w:r>
              <w:t>egulated firm’.</w:t>
            </w:r>
          </w:p>
          <w:p w:rsidR="00B21314" w:rsidRDefault="00B21314" w:rsidP="00170447">
            <w:pPr>
              <w:pStyle w:val="BodyText"/>
            </w:pPr>
          </w:p>
          <w:p w:rsidR="00B21314" w:rsidRDefault="00B21314" w:rsidP="00170447">
            <w:pPr>
              <w:pStyle w:val="BodyText"/>
            </w:pPr>
            <w:r>
              <w:t>Definitions for ‘director’ and ‘legal assessor’ have been deleted.</w:t>
            </w:r>
          </w:p>
          <w:p w:rsidR="00B21314" w:rsidRDefault="00B21314" w:rsidP="00170447">
            <w:pPr>
              <w:pStyle w:val="BodyText"/>
            </w:pPr>
          </w:p>
          <w:p w:rsidR="00B21314" w:rsidRDefault="00B21314" w:rsidP="00170447">
            <w:pPr>
              <w:pStyle w:val="BodyText"/>
            </w:pPr>
            <w:r>
              <w:t xml:space="preserve">Minor amendments have been made to the definitions of ‘tribunal chair’, ‘hearing, </w:t>
            </w:r>
            <w:r w:rsidR="00C24E1A">
              <w:t xml:space="preserve">‘disciplinary record’ and ‘written record of decision’. </w:t>
            </w:r>
          </w:p>
          <w:p w:rsidR="00C24E1A" w:rsidRDefault="00C24E1A" w:rsidP="00170447">
            <w:pPr>
              <w:pStyle w:val="BodyText"/>
            </w:pPr>
          </w:p>
        </w:tc>
      </w:tr>
      <w:tr w:rsidR="00C24E1A" w:rsidTr="00B21314">
        <w:tc>
          <w:tcPr>
            <w:tcW w:w="3444" w:type="dxa"/>
          </w:tcPr>
          <w:p w:rsidR="00C24E1A" w:rsidRDefault="00C24E1A" w:rsidP="00170447">
            <w:pPr>
              <w:pStyle w:val="BodyText"/>
            </w:pPr>
            <w:r>
              <w:t>7</w:t>
            </w:r>
          </w:p>
        </w:tc>
        <w:tc>
          <w:tcPr>
            <w:tcW w:w="6187" w:type="dxa"/>
          </w:tcPr>
          <w:p w:rsidR="00C24E1A" w:rsidRDefault="00C24E1A" w:rsidP="00C71B00">
            <w:pPr>
              <w:pStyle w:val="BodyText"/>
            </w:pPr>
            <w:r>
              <w:t xml:space="preserve">References to ‘chairman’ have been replaced with ’chair’ in this and subsequent </w:t>
            </w:r>
            <w:r w:rsidR="00C71B00">
              <w:t>regulations.</w:t>
            </w:r>
          </w:p>
          <w:p w:rsidR="00C24E1A" w:rsidRDefault="00C24E1A" w:rsidP="00170447">
            <w:pPr>
              <w:pStyle w:val="BodyText"/>
            </w:pPr>
          </w:p>
        </w:tc>
      </w:tr>
      <w:tr w:rsidR="00C24E1A" w:rsidTr="00B21314">
        <w:tc>
          <w:tcPr>
            <w:tcW w:w="3444" w:type="dxa"/>
          </w:tcPr>
          <w:p w:rsidR="00C24E1A" w:rsidRDefault="00C24E1A" w:rsidP="00170447">
            <w:pPr>
              <w:pStyle w:val="BodyText"/>
            </w:pPr>
            <w:r>
              <w:t>8</w:t>
            </w:r>
          </w:p>
        </w:tc>
        <w:tc>
          <w:tcPr>
            <w:tcW w:w="6187" w:type="dxa"/>
          </w:tcPr>
          <w:p w:rsidR="00C24E1A" w:rsidRDefault="00C24E1A" w:rsidP="00C24E1A">
            <w:pPr>
              <w:pStyle w:val="BodyText"/>
            </w:pPr>
            <w:r>
              <w:t xml:space="preserve">References to ‘ICAEW’ and ‘Institute’ have been replaced with ‘PCD Committee Secretary’ to reflect more accurately current processes. </w:t>
            </w:r>
          </w:p>
          <w:p w:rsidR="00C24E1A" w:rsidRDefault="00C24E1A" w:rsidP="00C24E1A">
            <w:pPr>
              <w:pStyle w:val="BodyText"/>
            </w:pPr>
          </w:p>
          <w:p w:rsidR="00C24E1A" w:rsidRDefault="00C24E1A" w:rsidP="00C24E1A">
            <w:pPr>
              <w:pStyle w:val="BodyText"/>
            </w:pPr>
            <w:r>
              <w:t>References to the ‘chair’ have been updated.</w:t>
            </w:r>
          </w:p>
          <w:p w:rsidR="00C24E1A" w:rsidRDefault="00C24E1A" w:rsidP="00C24E1A">
            <w:pPr>
              <w:pStyle w:val="BodyText"/>
            </w:pPr>
          </w:p>
        </w:tc>
      </w:tr>
      <w:tr w:rsidR="00C24E1A" w:rsidTr="00B21314">
        <w:tc>
          <w:tcPr>
            <w:tcW w:w="3444" w:type="dxa"/>
          </w:tcPr>
          <w:p w:rsidR="00C24E1A" w:rsidRDefault="00C24E1A" w:rsidP="00170447">
            <w:pPr>
              <w:pStyle w:val="BodyText"/>
            </w:pPr>
            <w:r>
              <w:t>9 and 10</w:t>
            </w:r>
          </w:p>
        </w:tc>
        <w:tc>
          <w:tcPr>
            <w:tcW w:w="6187" w:type="dxa"/>
          </w:tcPr>
          <w:p w:rsidR="00C24E1A" w:rsidRDefault="00C24E1A" w:rsidP="00C24E1A">
            <w:pPr>
              <w:pStyle w:val="BodyText"/>
            </w:pPr>
            <w:r>
              <w:t>References to the ‘chair’ have been updated.</w:t>
            </w:r>
          </w:p>
          <w:p w:rsidR="00C24E1A" w:rsidRDefault="00C24E1A" w:rsidP="00C24E1A">
            <w:pPr>
              <w:pStyle w:val="BodyText"/>
            </w:pPr>
          </w:p>
        </w:tc>
      </w:tr>
      <w:tr w:rsidR="00C24E1A" w:rsidTr="00B21314">
        <w:tc>
          <w:tcPr>
            <w:tcW w:w="3444" w:type="dxa"/>
          </w:tcPr>
          <w:p w:rsidR="00C24E1A" w:rsidRDefault="00C24E1A" w:rsidP="00170447">
            <w:pPr>
              <w:pStyle w:val="BodyText"/>
            </w:pPr>
            <w:r>
              <w:t>12</w:t>
            </w:r>
          </w:p>
        </w:tc>
        <w:tc>
          <w:tcPr>
            <w:tcW w:w="6187" w:type="dxa"/>
          </w:tcPr>
          <w:p w:rsidR="00C24E1A" w:rsidRDefault="00B87430" w:rsidP="00B87430">
            <w:pPr>
              <w:pStyle w:val="BodyText"/>
            </w:pPr>
            <w:r>
              <w:t xml:space="preserve">Amended to provide </w:t>
            </w:r>
            <w:r w:rsidR="00C24E1A">
              <w:t xml:space="preserve">that the PCD Committee Secretary, rather than the director, is responsible for determining </w:t>
            </w:r>
            <w:r>
              <w:t>an application for postponement of a hearing</w:t>
            </w:r>
            <w:r w:rsidR="00815C95">
              <w:t xml:space="preserve"> which has yet to commence</w:t>
            </w:r>
            <w:r>
              <w:t>.</w:t>
            </w:r>
          </w:p>
          <w:p w:rsidR="00C24E1A" w:rsidRDefault="00C24E1A" w:rsidP="00C24E1A">
            <w:pPr>
              <w:pStyle w:val="BodyText"/>
            </w:pPr>
          </w:p>
        </w:tc>
      </w:tr>
      <w:tr w:rsidR="00C24E1A" w:rsidTr="00B21314">
        <w:tc>
          <w:tcPr>
            <w:tcW w:w="3444" w:type="dxa"/>
          </w:tcPr>
          <w:p w:rsidR="00C24E1A" w:rsidRDefault="00C24E1A" w:rsidP="00170447">
            <w:pPr>
              <w:pStyle w:val="BodyText"/>
            </w:pPr>
            <w:r>
              <w:t>13, 14 and 16</w:t>
            </w:r>
          </w:p>
        </w:tc>
        <w:tc>
          <w:tcPr>
            <w:tcW w:w="6187" w:type="dxa"/>
          </w:tcPr>
          <w:p w:rsidR="00C24E1A" w:rsidRDefault="00C24E1A" w:rsidP="00C24E1A">
            <w:pPr>
              <w:pStyle w:val="BodyText"/>
            </w:pPr>
            <w:r>
              <w:t>References to the ‘director’ have been replaced with ‘PCD Committee Secretary’ to reflect more accurately current processes and because the PCD Committee Secretary has an independent role in the proceedings.</w:t>
            </w:r>
          </w:p>
          <w:p w:rsidR="00C24E1A" w:rsidRDefault="00C24E1A" w:rsidP="00C24E1A">
            <w:pPr>
              <w:pStyle w:val="BodyText"/>
            </w:pPr>
          </w:p>
          <w:p w:rsidR="00815C95" w:rsidRDefault="00815C95" w:rsidP="00C24E1A">
            <w:pPr>
              <w:pStyle w:val="BodyText"/>
            </w:pPr>
            <w:bookmarkStart w:id="0" w:name="_GoBack"/>
            <w:bookmarkEnd w:id="0"/>
          </w:p>
        </w:tc>
      </w:tr>
      <w:tr w:rsidR="00C24E1A" w:rsidTr="00B21314">
        <w:tc>
          <w:tcPr>
            <w:tcW w:w="3444" w:type="dxa"/>
          </w:tcPr>
          <w:p w:rsidR="00C24E1A" w:rsidRDefault="004E2941" w:rsidP="00170447">
            <w:pPr>
              <w:pStyle w:val="BodyText"/>
            </w:pPr>
            <w:r>
              <w:t>19</w:t>
            </w:r>
          </w:p>
        </w:tc>
        <w:tc>
          <w:tcPr>
            <w:tcW w:w="6187" w:type="dxa"/>
          </w:tcPr>
          <w:p w:rsidR="004E2941" w:rsidRDefault="004E2941" w:rsidP="004E2941">
            <w:pPr>
              <w:pStyle w:val="BodyText"/>
            </w:pPr>
            <w:r>
              <w:t xml:space="preserve">Reference to the ‘director’ has been deleted; now only the Chair or Vice-Chair of the </w:t>
            </w:r>
            <w:r w:rsidR="00B87430">
              <w:t xml:space="preserve">Disciplinary </w:t>
            </w:r>
            <w:r>
              <w:t xml:space="preserve">Committee, or a </w:t>
            </w:r>
            <w:r>
              <w:lastRenderedPageBreak/>
              <w:t>tribunal or a tribunal chair, may direct that there be a pre-hearing review.</w:t>
            </w:r>
          </w:p>
          <w:p w:rsidR="00B87430" w:rsidRDefault="00B87430" w:rsidP="004E2941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lastRenderedPageBreak/>
              <w:t>20</w:t>
            </w:r>
          </w:p>
        </w:tc>
        <w:tc>
          <w:tcPr>
            <w:tcW w:w="6187" w:type="dxa"/>
          </w:tcPr>
          <w:p w:rsidR="004E2941" w:rsidRDefault="004E2941" w:rsidP="00C24E1A">
            <w:pPr>
              <w:pStyle w:val="BodyText"/>
            </w:pPr>
            <w:r>
              <w:t>Reference to ‘director’ has been replaced with ‘PCD Committee Secretary’ to reflect current processes.</w:t>
            </w:r>
          </w:p>
          <w:p w:rsidR="004E2941" w:rsidRDefault="004E2941" w:rsidP="00C24E1A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t>24</w:t>
            </w:r>
          </w:p>
        </w:tc>
        <w:tc>
          <w:tcPr>
            <w:tcW w:w="6187" w:type="dxa"/>
          </w:tcPr>
          <w:p w:rsidR="004E2941" w:rsidRDefault="004E2941" w:rsidP="00B87430">
            <w:pPr>
              <w:pStyle w:val="BodyText"/>
            </w:pPr>
            <w:r>
              <w:t xml:space="preserve">Minor drafting amendments; reference to the legal assessor has been </w:t>
            </w:r>
            <w:r w:rsidR="00B87430">
              <w:t>omitted.</w:t>
            </w:r>
          </w:p>
          <w:p w:rsidR="004E2941" w:rsidRDefault="004E2941" w:rsidP="00C24E1A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t>25</w:t>
            </w:r>
          </w:p>
        </w:tc>
        <w:tc>
          <w:tcPr>
            <w:tcW w:w="6187" w:type="dxa"/>
          </w:tcPr>
          <w:p w:rsidR="004E2941" w:rsidRDefault="004E2941" w:rsidP="00C24E1A">
            <w:pPr>
              <w:pStyle w:val="BodyText"/>
            </w:pPr>
            <w:r>
              <w:t>Minor drafting amendment only.</w:t>
            </w:r>
          </w:p>
          <w:p w:rsidR="004E2941" w:rsidRDefault="004E2941" w:rsidP="00C24E1A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t>31A</w:t>
            </w:r>
          </w:p>
        </w:tc>
        <w:tc>
          <w:tcPr>
            <w:tcW w:w="6187" w:type="dxa"/>
          </w:tcPr>
          <w:p w:rsidR="004E2941" w:rsidRDefault="004E2941" w:rsidP="00C24E1A">
            <w:pPr>
              <w:pStyle w:val="BodyText"/>
            </w:pPr>
            <w:r>
              <w:t>New regulation to clarify the process to apply where complaints are pleaded in the alternative and comprise multiple parts.</w:t>
            </w:r>
          </w:p>
          <w:p w:rsidR="004E2941" w:rsidRDefault="004E2941" w:rsidP="00C24E1A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t>34</w:t>
            </w:r>
          </w:p>
        </w:tc>
        <w:tc>
          <w:tcPr>
            <w:tcW w:w="6187" w:type="dxa"/>
          </w:tcPr>
          <w:p w:rsidR="004E2941" w:rsidRDefault="004E2941" w:rsidP="00B87430">
            <w:pPr>
              <w:pStyle w:val="BodyText"/>
            </w:pPr>
            <w:r>
              <w:t xml:space="preserve">References to </w:t>
            </w:r>
            <w:r w:rsidR="00B87430">
              <w:t>the ‘chair’ have been updated.</w:t>
            </w:r>
          </w:p>
          <w:p w:rsidR="004E2941" w:rsidRDefault="004E2941" w:rsidP="00C24E1A">
            <w:pPr>
              <w:pStyle w:val="BodyText"/>
            </w:pPr>
          </w:p>
        </w:tc>
      </w:tr>
      <w:tr w:rsidR="004E2941" w:rsidTr="00B21314">
        <w:tc>
          <w:tcPr>
            <w:tcW w:w="3444" w:type="dxa"/>
          </w:tcPr>
          <w:p w:rsidR="004E2941" w:rsidRDefault="004E2941" w:rsidP="00170447">
            <w:pPr>
              <w:pStyle w:val="BodyText"/>
            </w:pPr>
            <w:r>
              <w:t>36</w:t>
            </w:r>
          </w:p>
        </w:tc>
        <w:tc>
          <w:tcPr>
            <w:tcW w:w="6187" w:type="dxa"/>
          </w:tcPr>
          <w:p w:rsidR="004E2941" w:rsidRDefault="004E2941" w:rsidP="004E2941">
            <w:pPr>
              <w:pStyle w:val="BodyText"/>
            </w:pPr>
            <w:r>
              <w:t>Minor drafting amendments to reflect the language of Disciplinary Bye-law 21.</w:t>
            </w:r>
          </w:p>
          <w:p w:rsidR="004954BC" w:rsidRDefault="004954BC" w:rsidP="004E2941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37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Minor drafting amendments; reference to the legal assessor has been omitted.</w:t>
            </w:r>
          </w:p>
          <w:p w:rsidR="004954BC" w:rsidRDefault="004954BC" w:rsidP="004E2941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38 and 40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Minor drafting amendments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42 and 43</w:t>
            </w:r>
          </w:p>
        </w:tc>
        <w:tc>
          <w:tcPr>
            <w:tcW w:w="6187" w:type="dxa"/>
          </w:tcPr>
          <w:p w:rsidR="004954BC" w:rsidRDefault="00B87430" w:rsidP="00B87430">
            <w:pPr>
              <w:pStyle w:val="BodyText"/>
            </w:pPr>
            <w:r>
              <w:t>References to the ‘chair’ have been updated.</w:t>
            </w:r>
          </w:p>
          <w:p w:rsidR="00B87430" w:rsidRDefault="00B87430" w:rsidP="00B87430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44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Reference to ‘institute’ replaced with ‘ICAEW’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47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Reference to ‘director’ has been replaced with ‘PCD Committee Secretary’ to reflect current processes.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48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Reference to the legal assessor has been deleted.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49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Reference to ‘director’ has been replaced with ‘PCD Committee Secretary’ to reflect current processes.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50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>Drafting amendments to regulation 50(c) to include other types of respondent firm under the DBLs.</w:t>
            </w:r>
          </w:p>
          <w:p w:rsidR="004954BC" w:rsidRDefault="004954BC" w:rsidP="004954BC">
            <w:pPr>
              <w:pStyle w:val="BodyText"/>
            </w:pPr>
          </w:p>
        </w:tc>
      </w:tr>
      <w:tr w:rsidR="004954BC" w:rsidTr="00B21314">
        <w:tc>
          <w:tcPr>
            <w:tcW w:w="3444" w:type="dxa"/>
          </w:tcPr>
          <w:p w:rsidR="004954BC" w:rsidRDefault="004954BC" w:rsidP="00170447">
            <w:pPr>
              <w:pStyle w:val="BodyText"/>
            </w:pPr>
            <w:r>
              <w:t>51</w:t>
            </w:r>
          </w:p>
        </w:tc>
        <w:tc>
          <w:tcPr>
            <w:tcW w:w="6187" w:type="dxa"/>
          </w:tcPr>
          <w:p w:rsidR="004954BC" w:rsidRDefault="004954BC" w:rsidP="004954BC">
            <w:pPr>
              <w:pStyle w:val="BodyText"/>
            </w:pPr>
            <w:r>
              <w:t xml:space="preserve">New regulation inserted to confirm the minimum length of time orders of the committee will remain published on ICAEW’s website. </w:t>
            </w:r>
          </w:p>
        </w:tc>
      </w:tr>
    </w:tbl>
    <w:p w:rsidR="00AF091C" w:rsidRDefault="00AF091C" w:rsidP="00170447">
      <w:pPr>
        <w:pStyle w:val="BodyText"/>
      </w:pPr>
    </w:p>
    <w:p w:rsidR="00AF091C" w:rsidRDefault="00AF091C" w:rsidP="00170447">
      <w:pPr>
        <w:pStyle w:val="BodyText"/>
      </w:pPr>
      <w:r>
        <w:t>31.05.18</w:t>
      </w:r>
    </w:p>
    <w:sectPr w:rsidR="00AF091C" w:rsidSect="002F54B6">
      <w:headerReference w:type="default" r:id="rId11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70" w:rsidRDefault="00B85370">
      <w:r>
        <w:separator/>
      </w:r>
    </w:p>
  </w:endnote>
  <w:endnote w:type="continuationSeparator" w:id="0">
    <w:p w:rsidR="00B85370" w:rsidRDefault="00B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53EF6" w:rsidRDefault="00D359CF" w:rsidP="00FF1F98">
          <w:pPr>
            <w:pStyle w:val="Footer"/>
          </w:pPr>
        </w:p>
        <w:p w:rsidR="00D359CF" w:rsidRPr="00953929" w:rsidRDefault="00815C95" w:rsidP="00FF1F98">
          <w:pPr>
            <w:pStyle w:val="Footer"/>
            <w:rPr>
              <w:b/>
              <w:sz w:val="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537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62098" w:rsidRDefault="00D359CF" w:rsidP="00FF1F98">
          <w:pPr>
            <w:pStyle w:val="Footer"/>
            <w:jc w:val="right"/>
          </w:pPr>
        </w:p>
        <w:p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815C9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815C95">
            <w:fldChar w:fldCharType="begin"/>
          </w:r>
          <w:r w:rsidR="00815C95">
            <w:instrText xml:space="preserve"> numpages </w:instrText>
          </w:r>
          <w:r w:rsidR="00815C95">
            <w:fldChar w:fldCharType="separate"/>
          </w:r>
          <w:r w:rsidR="00815C95">
            <w:rPr>
              <w:noProof/>
            </w:rPr>
            <w:t>2</w:t>
          </w:r>
          <w:r w:rsidR="00815C95">
            <w:rPr>
              <w:noProof/>
            </w:rPr>
            <w:fldChar w:fldCharType="end"/>
          </w:r>
        </w:p>
      </w:tc>
    </w:tr>
  </w:tbl>
  <w:p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rPr>
              <w:sz w:val="8"/>
            </w:rPr>
          </w:pPr>
        </w:p>
        <w:p w:rsidR="00C53111" w:rsidRPr="00953929" w:rsidRDefault="00B87430" w:rsidP="0056655D">
          <w:pPr>
            <w:pStyle w:val="Footer"/>
            <w:rPr>
              <w:b/>
              <w:sz w:val="8"/>
            </w:rPr>
          </w:pPr>
          <w:fldSimple w:instr=" FILENAME   \* MERGEFORMAT ">
            <w:r w:rsidR="00B85370">
              <w:rPr>
                <w:noProof/>
              </w:rPr>
              <w:t>Document2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15C95">
            <w:fldChar w:fldCharType="begin"/>
          </w:r>
          <w:r w:rsidR="00815C95">
            <w:instrText xml:space="preserve"> numpages </w:instrText>
          </w:r>
          <w:r w:rsidR="00815C95">
            <w:fldChar w:fldCharType="separate"/>
          </w:r>
          <w:r w:rsidR="00B85370">
            <w:rPr>
              <w:noProof/>
            </w:rPr>
            <w:t>1</w:t>
          </w:r>
          <w:r w:rsidR="00815C95">
            <w:rPr>
              <w:noProof/>
            </w:rPr>
            <w:fldChar w:fldCharType="end"/>
          </w:r>
        </w:p>
      </w:tc>
    </w:tr>
  </w:tbl>
  <w:p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70" w:rsidRDefault="00B85370">
      <w:r>
        <w:separator/>
      </w:r>
    </w:p>
  </w:footnote>
  <w:footnote w:type="continuationSeparator" w:id="0">
    <w:p w:rsidR="00B85370" w:rsidRDefault="00B8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533B3B8" wp14:editId="0B8284FF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0"/>
    <w:rsid w:val="0000291A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6107"/>
    <w:rsid w:val="00096FC2"/>
    <w:rsid w:val="000A6655"/>
    <w:rsid w:val="000C5154"/>
    <w:rsid w:val="000D353A"/>
    <w:rsid w:val="000E1A9C"/>
    <w:rsid w:val="000E21C5"/>
    <w:rsid w:val="000E738D"/>
    <w:rsid w:val="00100726"/>
    <w:rsid w:val="00121C59"/>
    <w:rsid w:val="00122D1C"/>
    <w:rsid w:val="00125AF8"/>
    <w:rsid w:val="00131D9D"/>
    <w:rsid w:val="00132E24"/>
    <w:rsid w:val="00135EF5"/>
    <w:rsid w:val="00142C7B"/>
    <w:rsid w:val="0014394F"/>
    <w:rsid w:val="00170447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23027"/>
    <w:rsid w:val="00231332"/>
    <w:rsid w:val="0023202B"/>
    <w:rsid w:val="00244E1E"/>
    <w:rsid w:val="00262519"/>
    <w:rsid w:val="00266693"/>
    <w:rsid w:val="002673B6"/>
    <w:rsid w:val="00270CC3"/>
    <w:rsid w:val="00274DF6"/>
    <w:rsid w:val="002778C8"/>
    <w:rsid w:val="002801A6"/>
    <w:rsid w:val="002B3ACC"/>
    <w:rsid w:val="002B72FC"/>
    <w:rsid w:val="002C6D24"/>
    <w:rsid w:val="002D77F5"/>
    <w:rsid w:val="002F54B6"/>
    <w:rsid w:val="00301A7F"/>
    <w:rsid w:val="00314C5F"/>
    <w:rsid w:val="00322535"/>
    <w:rsid w:val="00351EE2"/>
    <w:rsid w:val="00371A42"/>
    <w:rsid w:val="003756B5"/>
    <w:rsid w:val="00375790"/>
    <w:rsid w:val="00380268"/>
    <w:rsid w:val="0039400A"/>
    <w:rsid w:val="003B183E"/>
    <w:rsid w:val="003B2AB5"/>
    <w:rsid w:val="003B6065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954BC"/>
    <w:rsid w:val="004A452F"/>
    <w:rsid w:val="004A5AA0"/>
    <w:rsid w:val="004B3764"/>
    <w:rsid w:val="004C59F1"/>
    <w:rsid w:val="004D30D6"/>
    <w:rsid w:val="004E2941"/>
    <w:rsid w:val="004F2309"/>
    <w:rsid w:val="004F41DD"/>
    <w:rsid w:val="004F799E"/>
    <w:rsid w:val="00501458"/>
    <w:rsid w:val="005105E7"/>
    <w:rsid w:val="00523671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2263"/>
    <w:rsid w:val="005E2C23"/>
    <w:rsid w:val="005E76A8"/>
    <w:rsid w:val="00602D54"/>
    <w:rsid w:val="00635029"/>
    <w:rsid w:val="006547A7"/>
    <w:rsid w:val="006669C4"/>
    <w:rsid w:val="00692D4B"/>
    <w:rsid w:val="00696621"/>
    <w:rsid w:val="006A6639"/>
    <w:rsid w:val="006B6887"/>
    <w:rsid w:val="006C36DB"/>
    <w:rsid w:val="006D3ED7"/>
    <w:rsid w:val="006E3BC3"/>
    <w:rsid w:val="006E77C7"/>
    <w:rsid w:val="006F1F36"/>
    <w:rsid w:val="006F6EF8"/>
    <w:rsid w:val="00706FD2"/>
    <w:rsid w:val="00711119"/>
    <w:rsid w:val="007252B9"/>
    <w:rsid w:val="00772BFB"/>
    <w:rsid w:val="007869A1"/>
    <w:rsid w:val="007B37DD"/>
    <w:rsid w:val="007C2077"/>
    <w:rsid w:val="007C4544"/>
    <w:rsid w:val="007C7F52"/>
    <w:rsid w:val="007D02FF"/>
    <w:rsid w:val="007D5BEC"/>
    <w:rsid w:val="00814B30"/>
    <w:rsid w:val="00815C95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454AA"/>
    <w:rsid w:val="00946C98"/>
    <w:rsid w:val="00951987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4660B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091C"/>
    <w:rsid w:val="00AF4A0D"/>
    <w:rsid w:val="00B03BD7"/>
    <w:rsid w:val="00B1488D"/>
    <w:rsid w:val="00B21314"/>
    <w:rsid w:val="00B22F3D"/>
    <w:rsid w:val="00B2678F"/>
    <w:rsid w:val="00B446CF"/>
    <w:rsid w:val="00B53EF6"/>
    <w:rsid w:val="00B60C4C"/>
    <w:rsid w:val="00B84DB6"/>
    <w:rsid w:val="00B85370"/>
    <w:rsid w:val="00B87430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24E1A"/>
    <w:rsid w:val="00C44E9A"/>
    <w:rsid w:val="00C53111"/>
    <w:rsid w:val="00C55667"/>
    <w:rsid w:val="00C64680"/>
    <w:rsid w:val="00C7048D"/>
    <w:rsid w:val="00C70E98"/>
    <w:rsid w:val="00C71B00"/>
    <w:rsid w:val="00C837C3"/>
    <w:rsid w:val="00C844B1"/>
    <w:rsid w:val="00C87E8D"/>
    <w:rsid w:val="00C90AC1"/>
    <w:rsid w:val="00C93B9C"/>
    <w:rsid w:val="00C94D19"/>
    <w:rsid w:val="00CC28A3"/>
    <w:rsid w:val="00CD5131"/>
    <w:rsid w:val="00D0057B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A5036"/>
    <w:rsid w:val="00DD5301"/>
    <w:rsid w:val="00E010F9"/>
    <w:rsid w:val="00E447FC"/>
    <w:rsid w:val="00E60A96"/>
    <w:rsid w:val="00E60B2C"/>
    <w:rsid w:val="00E951EB"/>
    <w:rsid w:val="00EA6075"/>
    <w:rsid w:val="00EA78CC"/>
    <w:rsid w:val="00EC14C0"/>
    <w:rsid w:val="00EC4B79"/>
    <w:rsid w:val="00ED3D13"/>
    <w:rsid w:val="00EE2126"/>
    <w:rsid w:val="00EE6B2C"/>
    <w:rsid w:val="00EF421E"/>
    <w:rsid w:val="00EF7C74"/>
    <w:rsid w:val="00F019A3"/>
    <w:rsid w:val="00F1102D"/>
    <w:rsid w:val="00F238CD"/>
    <w:rsid w:val="00F30E8F"/>
    <w:rsid w:val="00F4732A"/>
    <w:rsid w:val="00F51095"/>
    <w:rsid w:val="00F53892"/>
    <w:rsid w:val="00F723AA"/>
    <w:rsid w:val="00F87665"/>
    <w:rsid w:val="00FA5F67"/>
    <w:rsid w:val="00FD10C3"/>
    <w:rsid w:val="00FD13E0"/>
    <w:rsid w:val="00FD1A9B"/>
    <w:rsid w:val="00FF244C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151E72-701C-400C-9E12-47AB80E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table" w:styleId="TableGridLight">
    <w:name w:val="Grid Table Light"/>
    <w:basedOn w:val="TableNormal"/>
    <w:uiPriority w:val="40"/>
    <w:rsid w:val="00B85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51A3-3054-48C6-A6E8-6F308FFA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2</Pages>
  <Words>390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Claire Phillips</dc:creator>
  <cp:lastModifiedBy>Claire Phillips</cp:lastModifiedBy>
  <cp:revision>17</cp:revision>
  <cp:lastPrinted>2009-06-16T11:41:00Z</cp:lastPrinted>
  <dcterms:created xsi:type="dcterms:W3CDTF">2018-05-31T16:25:00Z</dcterms:created>
  <dcterms:modified xsi:type="dcterms:W3CDTF">2018-05-31T20:42:00Z</dcterms:modified>
</cp:coreProperties>
</file>